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BF" w:rsidRDefault="006717BF" w:rsidP="006717BF"/>
    <w:p w:rsidR="006717BF" w:rsidRDefault="006717BF" w:rsidP="006717BF">
      <w:bookmarkStart w:id="0" w:name="_GoBack"/>
      <w:bookmarkEnd w:id="0"/>
    </w:p>
    <w:p w:rsidR="006717BF" w:rsidRDefault="006717BF" w:rsidP="006717BF">
      <w:r>
        <w:rPr>
          <w:noProof/>
        </w:rPr>
        <w:drawing>
          <wp:inline distT="0" distB="0" distL="0" distR="0" wp14:anchorId="2D85216A" wp14:editId="675FA1F8">
            <wp:extent cx="64008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704850"/>
                    </a:xfrm>
                    <a:prstGeom prst="rect">
                      <a:avLst/>
                    </a:prstGeom>
                    <a:noFill/>
                    <a:ln>
                      <a:noFill/>
                    </a:ln>
                  </pic:spPr>
                </pic:pic>
              </a:graphicData>
            </a:graphic>
          </wp:inline>
        </w:drawing>
      </w:r>
    </w:p>
    <w:p w:rsidR="006717BF" w:rsidRPr="00E9262F" w:rsidRDefault="006717BF" w:rsidP="006717BF">
      <w:pPr>
        <w:spacing w:before="100" w:beforeAutospacing="1" w:after="100" w:afterAutospacing="1" w:line="210" w:lineRule="atLeast"/>
        <w:rPr>
          <w:rFonts w:ascii="Arial" w:hAnsi="Arial" w:cs="Arial"/>
          <w:color w:val="000000"/>
          <w:sz w:val="17"/>
          <w:szCs w:val="17"/>
        </w:rPr>
      </w:pPr>
      <w:r w:rsidRPr="00E9262F">
        <w:rPr>
          <w:rFonts w:ascii="Arial" w:hAnsi="Arial" w:cs="Arial"/>
          <w:b/>
          <w:bCs/>
          <w:color w:val="FC7500"/>
          <w:sz w:val="21"/>
          <w:szCs w:val="21"/>
        </w:rPr>
        <w:t xml:space="preserve">Learn </w:t>
      </w:r>
      <w:proofErr w:type="gramStart"/>
      <w:r w:rsidRPr="00E9262F">
        <w:rPr>
          <w:rFonts w:ascii="Arial" w:hAnsi="Arial" w:cs="Arial"/>
          <w:b/>
          <w:bCs/>
          <w:color w:val="FC7500"/>
          <w:sz w:val="21"/>
          <w:szCs w:val="21"/>
        </w:rPr>
        <w:t xml:space="preserve">About </w:t>
      </w:r>
      <w:proofErr w:type="spellStart"/>
      <w:r w:rsidRPr="00E9262F">
        <w:rPr>
          <w:rFonts w:ascii="Arial" w:hAnsi="Arial" w:cs="Arial"/>
          <w:b/>
          <w:bCs/>
          <w:color w:val="FC7500"/>
          <w:sz w:val="21"/>
          <w:szCs w:val="21"/>
        </w:rPr>
        <w:t>InvestWrite</w:t>
      </w:r>
      <w:proofErr w:type="spellEnd"/>
      <w:r w:rsidRPr="00E9262F">
        <w:rPr>
          <w:rFonts w:ascii="Arial" w:hAnsi="Arial" w:cs="Arial"/>
          <w:color w:val="000000"/>
          <w:sz w:val="17"/>
          <w:szCs w:val="17"/>
        </w:rPr>
        <w:br/>
      </w:r>
      <w:r w:rsidRPr="00E9262F">
        <w:rPr>
          <w:rFonts w:ascii="Arial" w:hAnsi="Arial" w:cs="Arial"/>
          <w:b/>
          <w:bCs/>
          <w:color w:val="000000"/>
          <w:sz w:val="17"/>
          <w:szCs w:val="17"/>
        </w:rPr>
        <w:br/>
      </w:r>
      <w:proofErr w:type="spellStart"/>
      <w:r w:rsidRPr="00E9262F">
        <w:rPr>
          <w:rFonts w:ascii="Arial" w:hAnsi="Arial" w:cs="Arial"/>
          <w:color w:val="000000"/>
          <w:sz w:val="17"/>
          <w:szCs w:val="17"/>
        </w:rPr>
        <w:t>InvestWrite</w:t>
      </w:r>
      <w:proofErr w:type="spellEnd"/>
      <w:proofErr w:type="gramEnd"/>
      <w:r w:rsidRPr="00E9262F">
        <w:rPr>
          <w:rFonts w:ascii="Arial" w:hAnsi="Arial" w:cs="Arial"/>
          <w:color w:val="000000"/>
          <w:sz w:val="17"/>
          <w:szCs w:val="17"/>
        </w:rPr>
        <w:t>, an innovative national writing competition, produced by The Stock Market Game program, adds a critical thinking component to help reinforce concepts learned in the classroom.</w:t>
      </w:r>
    </w:p>
    <w:p w:rsidR="006717BF" w:rsidRPr="00E9262F" w:rsidRDefault="006717BF" w:rsidP="006717BF">
      <w:pPr>
        <w:numPr>
          <w:ilvl w:val="0"/>
          <w:numId w:val="1"/>
        </w:numPr>
        <w:spacing w:before="100" w:beforeAutospacing="1" w:after="100" w:afterAutospacing="1" w:line="210" w:lineRule="atLeast"/>
        <w:rPr>
          <w:rFonts w:ascii="Arial" w:hAnsi="Arial" w:cs="Arial"/>
          <w:color w:val="000000"/>
          <w:sz w:val="17"/>
          <w:szCs w:val="17"/>
        </w:rPr>
      </w:pPr>
      <w:r w:rsidRPr="00E9262F">
        <w:rPr>
          <w:rFonts w:ascii="Arial" w:hAnsi="Arial" w:cs="Arial"/>
          <w:color w:val="000000"/>
          <w:sz w:val="17"/>
          <w:szCs w:val="17"/>
        </w:rPr>
        <w:t>Every student currently registered in The Stock Market Game program with a valid team login ID and password is eligible.</w:t>
      </w:r>
    </w:p>
    <w:p w:rsidR="006717BF" w:rsidRPr="00E9262F" w:rsidRDefault="006717BF" w:rsidP="006717BF">
      <w:pPr>
        <w:numPr>
          <w:ilvl w:val="0"/>
          <w:numId w:val="1"/>
        </w:numPr>
        <w:spacing w:before="100" w:beforeAutospacing="1" w:after="100" w:afterAutospacing="1" w:line="210" w:lineRule="atLeast"/>
        <w:rPr>
          <w:rFonts w:ascii="Arial" w:hAnsi="Arial" w:cs="Arial"/>
          <w:color w:val="000000"/>
          <w:sz w:val="17"/>
          <w:szCs w:val="17"/>
        </w:rPr>
      </w:pPr>
      <w:r w:rsidRPr="00E9262F">
        <w:rPr>
          <w:rFonts w:ascii="Arial" w:hAnsi="Arial" w:cs="Arial"/>
          <w:color w:val="000000"/>
          <w:sz w:val="17"/>
          <w:szCs w:val="17"/>
        </w:rPr>
        <w:t>Your students participate by writing essays in their grade division: Elementary (4-5), Middle School (6-8), High School (9-12).</w:t>
      </w:r>
    </w:p>
    <w:p w:rsidR="006717BF" w:rsidRPr="00E9262F" w:rsidRDefault="006717BF" w:rsidP="006717BF">
      <w:pPr>
        <w:numPr>
          <w:ilvl w:val="0"/>
          <w:numId w:val="1"/>
        </w:numPr>
        <w:spacing w:before="100" w:beforeAutospacing="1" w:after="100" w:afterAutospacing="1" w:line="210" w:lineRule="atLeast"/>
        <w:rPr>
          <w:rFonts w:ascii="Arial" w:hAnsi="Arial" w:cs="Arial"/>
          <w:color w:val="000000"/>
          <w:sz w:val="17"/>
          <w:szCs w:val="17"/>
        </w:rPr>
      </w:pPr>
      <w:r w:rsidRPr="00E9262F">
        <w:rPr>
          <w:rFonts w:ascii="Arial" w:hAnsi="Arial" w:cs="Arial"/>
          <w:color w:val="000000"/>
          <w:sz w:val="17"/>
          <w:szCs w:val="17"/>
        </w:rPr>
        <w:t xml:space="preserve">Every assignment introduces or relates to investment principles linked to The Stock Market Game program. Each </w:t>
      </w:r>
      <w:proofErr w:type="spellStart"/>
      <w:r w:rsidRPr="00E9262F">
        <w:rPr>
          <w:rFonts w:ascii="Arial" w:hAnsi="Arial" w:cs="Arial"/>
          <w:color w:val="000000"/>
          <w:sz w:val="17"/>
          <w:szCs w:val="17"/>
        </w:rPr>
        <w:t>InvestWrite</w:t>
      </w:r>
      <w:proofErr w:type="spellEnd"/>
      <w:r w:rsidRPr="00E9262F">
        <w:rPr>
          <w:rFonts w:ascii="Arial" w:hAnsi="Arial" w:cs="Arial"/>
          <w:color w:val="000000"/>
          <w:sz w:val="17"/>
          <w:szCs w:val="17"/>
        </w:rPr>
        <w:t xml:space="preserve"> assignment ties to various lessons throughout the curriculum.</w:t>
      </w:r>
    </w:p>
    <w:p w:rsidR="006717BF" w:rsidRPr="00E9262F" w:rsidRDefault="006717BF" w:rsidP="006717BF">
      <w:pPr>
        <w:numPr>
          <w:ilvl w:val="0"/>
          <w:numId w:val="1"/>
        </w:numPr>
        <w:spacing w:before="100" w:beforeAutospacing="1" w:after="100" w:afterAutospacing="1" w:line="210" w:lineRule="atLeast"/>
        <w:rPr>
          <w:rFonts w:ascii="Arial" w:hAnsi="Arial" w:cs="Arial"/>
          <w:color w:val="000000"/>
          <w:sz w:val="17"/>
          <w:szCs w:val="17"/>
        </w:rPr>
      </w:pPr>
      <w:r w:rsidRPr="00E9262F">
        <w:rPr>
          <w:rFonts w:ascii="Arial" w:hAnsi="Arial" w:cs="Arial"/>
          <w:color w:val="000000"/>
          <w:sz w:val="17"/>
          <w:szCs w:val="17"/>
        </w:rPr>
        <w:t xml:space="preserve">Teachers can choose to assign the </w:t>
      </w:r>
      <w:proofErr w:type="spellStart"/>
      <w:r w:rsidRPr="00E9262F">
        <w:rPr>
          <w:rFonts w:ascii="Arial" w:hAnsi="Arial" w:cs="Arial"/>
          <w:color w:val="000000"/>
          <w:sz w:val="17"/>
          <w:szCs w:val="17"/>
        </w:rPr>
        <w:t>InvestWrite</w:t>
      </w:r>
      <w:proofErr w:type="spellEnd"/>
      <w:r w:rsidRPr="00E9262F">
        <w:rPr>
          <w:rFonts w:ascii="Arial" w:hAnsi="Arial" w:cs="Arial"/>
          <w:color w:val="000000"/>
          <w:sz w:val="17"/>
          <w:szCs w:val="17"/>
        </w:rPr>
        <w:t xml:space="preserve"> writing assignment as an in-class or homework assignment.</w:t>
      </w:r>
    </w:p>
    <w:p w:rsidR="006717BF" w:rsidRPr="00E9262F" w:rsidRDefault="006717BF" w:rsidP="006717BF">
      <w:pPr>
        <w:numPr>
          <w:ilvl w:val="0"/>
          <w:numId w:val="1"/>
        </w:numPr>
        <w:spacing w:before="100" w:beforeAutospacing="1" w:after="100" w:afterAutospacing="1" w:line="210" w:lineRule="atLeast"/>
        <w:rPr>
          <w:rFonts w:ascii="Arial" w:hAnsi="Arial" w:cs="Arial"/>
          <w:color w:val="000000"/>
          <w:sz w:val="17"/>
          <w:szCs w:val="17"/>
        </w:rPr>
      </w:pPr>
      <w:r w:rsidRPr="00E9262F">
        <w:rPr>
          <w:rFonts w:ascii="Arial" w:hAnsi="Arial" w:cs="Arial"/>
          <w:color w:val="000000"/>
          <w:sz w:val="17"/>
          <w:szCs w:val="17"/>
        </w:rPr>
        <w:t>Both teachers and students will have a chance to win gift certificates, laptop computers, trips to New York (middle and high school), and other great prizes.</w:t>
      </w:r>
    </w:p>
    <w:p w:rsidR="006717BF" w:rsidRPr="00E9262F" w:rsidRDefault="006717BF" w:rsidP="006717BF">
      <w:pPr>
        <w:numPr>
          <w:ilvl w:val="0"/>
          <w:numId w:val="1"/>
        </w:numPr>
        <w:spacing w:before="100" w:beforeAutospacing="1" w:after="100" w:afterAutospacing="1" w:line="210" w:lineRule="atLeast"/>
        <w:rPr>
          <w:rFonts w:ascii="Arial" w:hAnsi="Arial" w:cs="Arial"/>
          <w:color w:val="000000"/>
          <w:sz w:val="17"/>
          <w:szCs w:val="17"/>
        </w:rPr>
      </w:pPr>
      <w:r w:rsidRPr="00E9262F">
        <w:rPr>
          <w:rFonts w:ascii="Arial" w:hAnsi="Arial" w:cs="Arial"/>
          <w:color w:val="000000"/>
          <w:sz w:val="17"/>
          <w:szCs w:val="17"/>
        </w:rPr>
        <w:t>Each participating student submission has a chance to be reviewed by the competition's first round judge...you, the teacher.</w:t>
      </w:r>
    </w:p>
    <w:p w:rsidR="006717BF" w:rsidRPr="00E9262F" w:rsidRDefault="006717BF" w:rsidP="006717BF">
      <w:pPr>
        <w:numPr>
          <w:ilvl w:val="0"/>
          <w:numId w:val="1"/>
        </w:numPr>
        <w:spacing w:before="100" w:beforeAutospacing="1" w:after="100" w:afterAutospacing="1" w:line="210" w:lineRule="atLeast"/>
        <w:rPr>
          <w:rFonts w:ascii="Arial" w:hAnsi="Arial" w:cs="Arial"/>
          <w:color w:val="000000"/>
          <w:sz w:val="17"/>
          <w:szCs w:val="17"/>
        </w:rPr>
      </w:pPr>
      <w:r w:rsidRPr="00E9262F">
        <w:rPr>
          <w:rFonts w:ascii="Arial" w:hAnsi="Arial" w:cs="Arial"/>
          <w:color w:val="000000"/>
          <w:sz w:val="17"/>
          <w:szCs w:val="17"/>
        </w:rPr>
        <w:t>Then, as the first round judge, you select the top ten responses from each class or group of participants (based on the guidelines and directions).</w:t>
      </w:r>
    </w:p>
    <w:p w:rsidR="006717BF" w:rsidRPr="00E9262F" w:rsidRDefault="006717BF" w:rsidP="006717BF">
      <w:pPr>
        <w:numPr>
          <w:ilvl w:val="0"/>
          <w:numId w:val="1"/>
        </w:numPr>
        <w:spacing w:before="100" w:beforeAutospacing="1" w:after="100" w:afterAutospacing="1" w:line="210" w:lineRule="atLeast"/>
        <w:rPr>
          <w:rFonts w:ascii="Arial" w:hAnsi="Arial" w:cs="Arial"/>
          <w:color w:val="000000"/>
          <w:sz w:val="17"/>
          <w:szCs w:val="17"/>
        </w:rPr>
      </w:pPr>
      <w:r w:rsidRPr="00E9262F">
        <w:rPr>
          <w:rFonts w:ascii="Arial" w:hAnsi="Arial" w:cs="Arial"/>
          <w:color w:val="000000"/>
          <w:sz w:val="17"/>
          <w:szCs w:val="17"/>
        </w:rPr>
        <w:t>Then submit them electronically to the next round of evaluation at the national level on this website.</w:t>
      </w:r>
    </w:p>
    <w:p w:rsidR="006717BF" w:rsidRDefault="006717BF" w:rsidP="006717BF">
      <w:r w:rsidRPr="00E9262F">
        <w:rPr>
          <w:rFonts w:ascii="Arial" w:hAnsi="Arial" w:cs="Arial"/>
          <w:b/>
          <w:bCs/>
          <w:color w:val="001933"/>
          <w:sz w:val="17"/>
          <w:szCs w:val="17"/>
        </w:rPr>
        <w:t>If you plan to participate, please help us by completing our "quick-and-easy" pre-registration form. </w:t>
      </w:r>
      <w:hyperlink r:id="rId7" w:history="1">
        <w:r w:rsidRPr="00E9262F">
          <w:rPr>
            <w:rFonts w:ascii="Arial" w:hAnsi="Arial" w:cs="Arial"/>
            <w:b/>
            <w:bCs/>
            <w:color w:val="FC7500"/>
            <w:sz w:val="17"/>
            <w:szCs w:val="17"/>
          </w:rPr>
          <w:t>Pre-Register Now!</w:t>
        </w:r>
      </w:hyperlink>
    </w:p>
    <w:p w:rsidR="006717BF" w:rsidRDefault="006717BF" w:rsidP="006717BF"/>
    <w:tbl>
      <w:tblPr>
        <w:tblW w:w="11250" w:type="dxa"/>
        <w:tblCellSpacing w:w="0" w:type="dxa"/>
        <w:tblCellMar>
          <w:left w:w="0" w:type="dxa"/>
          <w:right w:w="0" w:type="dxa"/>
        </w:tblCellMar>
        <w:tblLook w:val="04A0" w:firstRow="1" w:lastRow="0" w:firstColumn="1" w:lastColumn="0" w:noHBand="0" w:noVBand="1"/>
      </w:tblPr>
      <w:tblGrid>
        <w:gridCol w:w="42"/>
        <w:gridCol w:w="11208"/>
      </w:tblGrid>
      <w:tr w:rsidR="006717BF" w:rsidRPr="00E9262F" w:rsidTr="008E6CD9">
        <w:trPr>
          <w:tblCellSpacing w:w="0" w:type="dxa"/>
        </w:trPr>
        <w:tc>
          <w:tcPr>
            <w:tcW w:w="30" w:type="dxa"/>
            <w:vAlign w:val="center"/>
            <w:hideMark/>
          </w:tcPr>
          <w:p w:rsidR="006717BF" w:rsidRPr="00E9262F" w:rsidRDefault="006717BF" w:rsidP="008E6CD9">
            <w:r>
              <w:rPr>
                <w:noProof/>
              </w:rPr>
              <w:drawing>
                <wp:inline distT="0" distB="0" distL="0" distR="0" wp14:anchorId="0519516E" wp14:editId="37558D3A">
                  <wp:extent cx="19050" cy="19050"/>
                  <wp:effectExtent l="0" t="0" r="0" b="0"/>
                  <wp:docPr id="1" name="Picture 1" descr="http://www.investwrite.org/images/ivw-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vestwrite.org/images/ivw-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965" w:type="dxa"/>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208"/>
            </w:tblGrid>
            <w:tr w:rsidR="006717BF" w:rsidRPr="00E9262F" w:rsidTr="008E6CD9">
              <w:trPr>
                <w:tblCellSpacing w:w="0" w:type="dxa"/>
              </w:trPr>
              <w:tc>
                <w:tcPr>
                  <w:tcW w:w="0" w:type="auto"/>
                  <w:hideMark/>
                </w:tcPr>
                <w:p w:rsidR="006717BF" w:rsidRPr="00E9262F" w:rsidRDefault="006717BF" w:rsidP="008E6CD9">
                  <w:pPr>
                    <w:spacing w:before="100" w:beforeAutospacing="1" w:after="100" w:afterAutospacing="1" w:line="210" w:lineRule="atLeast"/>
                    <w:rPr>
                      <w:rFonts w:ascii="Arial" w:hAnsi="Arial" w:cs="Arial"/>
                      <w:sz w:val="17"/>
                      <w:szCs w:val="17"/>
                    </w:rPr>
                  </w:pPr>
                  <w:r w:rsidRPr="00E9262F">
                    <w:rPr>
                      <w:rFonts w:ascii="Arial" w:hAnsi="Arial" w:cs="Arial"/>
                      <w:b/>
                      <w:bCs/>
                      <w:color w:val="FC7500"/>
                      <w:sz w:val="21"/>
                      <w:szCs w:val="21"/>
                    </w:rPr>
                    <w:t>FAQs</w:t>
                  </w:r>
                </w:p>
                <w:p w:rsidR="006717BF" w:rsidRPr="00E9262F" w:rsidRDefault="006717BF" w:rsidP="008E6CD9">
                  <w:pPr>
                    <w:spacing w:before="100" w:beforeAutospacing="1" w:after="100" w:afterAutospacing="1" w:line="210" w:lineRule="atLeast"/>
                    <w:rPr>
                      <w:rFonts w:ascii="Arial" w:hAnsi="Arial" w:cs="Arial"/>
                      <w:sz w:val="17"/>
                      <w:szCs w:val="17"/>
                    </w:rPr>
                  </w:pPr>
                  <w:r w:rsidRPr="00E9262F">
                    <w:rPr>
                      <w:rFonts w:ascii="Arial" w:hAnsi="Arial" w:cs="Arial"/>
                      <w:b/>
                      <w:bCs/>
                      <w:color w:val="001933"/>
                      <w:sz w:val="17"/>
                      <w:szCs w:val="17"/>
                    </w:rPr>
                    <w:t>Why should my students participate?</w:t>
                  </w:r>
                  <w:r w:rsidRPr="00E9262F">
                    <w:rPr>
                      <w:rFonts w:ascii="Arial" w:hAnsi="Arial" w:cs="Arial"/>
                      <w:sz w:val="17"/>
                      <w:szCs w:val="17"/>
                    </w:rPr>
                    <w:br/>
                  </w:r>
                  <w:proofErr w:type="spellStart"/>
                  <w:r w:rsidRPr="00E9262F">
                    <w:rPr>
                      <w:rFonts w:ascii="Arial" w:hAnsi="Arial" w:cs="Arial"/>
                      <w:sz w:val="17"/>
                      <w:szCs w:val="17"/>
                    </w:rPr>
                    <w:t>InvestWrite</w:t>
                  </w:r>
                  <w:proofErr w:type="spellEnd"/>
                  <w:r w:rsidRPr="00E9262F">
                    <w:rPr>
                      <w:rFonts w:ascii="Arial" w:hAnsi="Arial" w:cs="Arial"/>
                      <w:sz w:val="17"/>
                      <w:szCs w:val="17"/>
                    </w:rPr>
                    <w:t xml:space="preserve"> offers your students a chance to think critically and learn subject matter that easily answers the common question, “How can I use this in the real world?” Along with math, economics, language arts and other disciplines wrapped within the program, the premise of earning and investing money speaks clearly </w:t>
                  </w:r>
                  <w:proofErr w:type="gramStart"/>
                  <w:r w:rsidRPr="00E9262F">
                    <w:rPr>
                      <w:rFonts w:ascii="Arial" w:hAnsi="Arial" w:cs="Arial"/>
                      <w:sz w:val="17"/>
                      <w:szCs w:val="17"/>
                    </w:rPr>
                    <w:t>to</w:t>
                  </w:r>
                  <w:proofErr w:type="gramEnd"/>
                  <w:r w:rsidRPr="00E9262F">
                    <w:rPr>
                      <w:rFonts w:ascii="Arial" w:hAnsi="Arial" w:cs="Arial"/>
                      <w:sz w:val="17"/>
                      <w:szCs w:val="17"/>
                    </w:rPr>
                    <w:t xml:space="preserve"> all ages. The opportunity to win prizes ranging from computers to pizza parties to Wall Street "experiences" in New York City, gives them a tangible goal to shoot for.</w:t>
                  </w:r>
                  <w:r w:rsidRPr="00E9262F">
                    <w:rPr>
                      <w:rFonts w:ascii="Arial" w:hAnsi="Arial" w:cs="Arial"/>
                      <w:sz w:val="17"/>
                      <w:szCs w:val="17"/>
                    </w:rPr>
                    <w:br/>
                  </w:r>
                  <w:r w:rsidRPr="00E9262F">
                    <w:rPr>
                      <w:rFonts w:ascii="Arial" w:hAnsi="Arial" w:cs="Arial"/>
                      <w:sz w:val="17"/>
                      <w:szCs w:val="17"/>
                    </w:rPr>
                    <w:br/>
                  </w:r>
                  <w:r w:rsidRPr="00E9262F">
                    <w:rPr>
                      <w:rFonts w:ascii="Arial" w:hAnsi="Arial" w:cs="Arial"/>
                      <w:b/>
                      <w:bCs/>
                      <w:color w:val="001933"/>
                      <w:sz w:val="17"/>
                      <w:szCs w:val="17"/>
                    </w:rPr>
                    <w:t xml:space="preserve">How much additional time will I need to learn the </w:t>
                  </w:r>
                  <w:proofErr w:type="spellStart"/>
                  <w:r w:rsidRPr="00E9262F">
                    <w:rPr>
                      <w:rFonts w:ascii="Arial" w:hAnsi="Arial" w:cs="Arial"/>
                      <w:b/>
                      <w:bCs/>
                      <w:color w:val="001933"/>
                      <w:sz w:val="17"/>
                      <w:szCs w:val="17"/>
                    </w:rPr>
                    <w:t>InvestWrite</w:t>
                  </w:r>
                  <w:proofErr w:type="spellEnd"/>
                  <w:r w:rsidRPr="00E9262F">
                    <w:rPr>
                      <w:rFonts w:ascii="Arial" w:hAnsi="Arial" w:cs="Arial"/>
                      <w:b/>
                      <w:bCs/>
                      <w:color w:val="001933"/>
                      <w:sz w:val="17"/>
                      <w:szCs w:val="17"/>
                    </w:rPr>
                    <w:t xml:space="preserve"> curriculum?</w:t>
                  </w:r>
                  <w:r w:rsidRPr="00E9262F">
                    <w:rPr>
                      <w:rFonts w:ascii="Arial" w:hAnsi="Arial" w:cs="Arial"/>
                      <w:sz w:val="17"/>
                      <w:szCs w:val="17"/>
                    </w:rPr>
                    <w:br/>
                    <w:t xml:space="preserve">Everything you need to know is on the website. Other than discussing the topics with your students and giving them a little direction, you’re done. </w:t>
                  </w:r>
                  <w:proofErr w:type="spellStart"/>
                  <w:r w:rsidRPr="00E9262F">
                    <w:rPr>
                      <w:rFonts w:ascii="Arial" w:hAnsi="Arial" w:cs="Arial"/>
                      <w:sz w:val="17"/>
                      <w:szCs w:val="17"/>
                    </w:rPr>
                    <w:t>InvestWrite</w:t>
                  </w:r>
                  <w:proofErr w:type="spellEnd"/>
                  <w:r w:rsidRPr="00E9262F">
                    <w:rPr>
                      <w:rFonts w:ascii="Arial" w:hAnsi="Arial" w:cs="Arial"/>
                      <w:sz w:val="17"/>
                      <w:szCs w:val="17"/>
                    </w:rPr>
                    <w:t xml:space="preserve"> is designed to enhance The Stock Market Game program without adding planning time to your current curriculum demands.</w:t>
                  </w:r>
                  <w:r w:rsidRPr="00E9262F">
                    <w:rPr>
                      <w:rFonts w:ascii="Arial" w:hAnsi="Arial" w:cs="Arial"/>
                      <w:sz w:val="17"/>
                      <w:szCs w:val="17"/>
                    </w:rPr>
                    <w:br/>
                  </w:r>
                  <w:r w:rsidRPr="00E9262F">
                    <w:rPr>
                      <w:rFonts w:ascii="Arial" w:hAnsi="Arial" w:cs="Arial"/>
                      <w:sz w:val="17"/>
                      <w:szCs w:val="17"/>
                    </w:rPr>
                    <w:br/>
                  </w:r>
                  <w:r w:rsidRPr="00E9262F">
                    <w:rPr>
                      <w:rFonts w:ascii="Arial" w:hAnsi="Arial" w:cs="Arial"/>
                      <w:b/>
                      <w:bCs/>
                      <w:color w:val="001933"/>
                      <w:sz w:val="17"/>
                      <w:szCs w:val="17"/>
                    </w:rPr>
                    <w:t xml:space="preserve">Why do I have to pre-register for </w:t>
                  </w:r>
                  <w:proofErr w:type="spellStart"/>
                  <w:r w:rsidRPr="00E9262F">
                    <w:rPr>
                      <w:rFonts w:ascii="Arial" w:hAnsi="Arial" w:cs="Arial"/>
                      <w:b/>
                      <w:bCs/>
                      <w:color w:val="001933"/>
                      <w:sz w:val="17"/>
                      <w:szCs w:val="17"/>
                    </w:rPr>
                    <w:t>InvestWrite</w:t>
                  </w:r>
                  <w:proofErr w:type="spellEnd"/>
                  <w:r w:rsidRPr="00E9262F">
                    <w:rPr>
                      <w:rFonts w:ascii="Arial" w:hAnsi="Arial" w:cs="Arial"/>
                      <w:b/>
                      <w:bCs/>
                      <w:color w:val="001933"/>
                      <w:sz w:val="17"/>
                      <w:szCs w:val="17"/>
                    </w:rPr>
                    <w:t>?</w:t>
                  </w:r>
                  <w:r w:rsidRPr="00E9262F">
                    <w:rPr>
                      <w:rFonts w:ascii="Arial" w:hAnsi="Arial" w:cs="Arial"/>
                      <w:sz w:val="17"/>
                      <w:szCs w:val="17"/>
                    </w:rPr>
                    <w:br/>
                    <w:t xml:space="preserve">So we can better serve you. The information you provide will facilitate the judging and the distribution of awards to you and your students. It will allow us to know how many students are involved and help us to more efficiently communicate important </w:t>
                  </w:r>
                  <w:proofErr w:type="spellStart"/>
                  <w:r w:rsidRPr="00E9262F">
                    <w:rPr>
                      <w:rFonts w:ascii="Arial" w:hAnsi="Arial" w:cs="Arial"/>
                      <w:sz w:val="17"/>
                      <w:szCs w:val="17"/>
                    </w:rPr>
                    <w:t>InvestWrite</w:t>
                  </w:r>
                  <w:proofErr w:type="spellEnd"/>
                  <w:r w:rsidRPr="00E9262F">
                    <w:rPr>
                      <w:rFonts w:ascii="Arial" w:hAnsi="Arial" w:cs="Arial"/>
                      <w:sz w:val="17"/>
                      <w:szCs w:val="17"/>
                    </w:rPr>
                    <w:t xml:space="preserve"> news and award notification to you.</w:t>
                  </w:r>
                </w:p>
                <w:p w:rsidR="006717BF" w:rsidRPr="00E9262F" w:rsidRDefault="006717BF" w:rsidP="008E6CD9">
                  <w:pPr>
                    <w:spacing w:before="100" w:beforeAutospacing="1" w:after="100" w:afterAutospacing="1" w:line="210" w:lineRule="atLeast"/>
                    <w:rPr>
                      <w:rFonts w:ascii="Arial" w:hAnsi="Arial" w:cs="Arial"/>
                      <w:sz w:val="17"/>
                      <w:szCs w:val="17"/>
                    </w:rPr>
                  </w:pPr>
                  <w:r w:rsidRPr="00E9262F">
                    <w:rPr>
                      <w:rFonts w:ascii="Arial" w:hAnsi="Arial" w:cs="Arial"/>
                      <w:b/>
                      <w:bCs/>
                      <w:color w:val="001933"/>
                      <w:sz w:val="17"/>
                      <w:szCs w:val="17"/>
                    </w:rPr>
                    <w:t>How many essays can I submit? </w:t>
                  </w:r>
                  <w:r w:rsidRPr="00E9262F">
                    <w:rPr>
                      <w:rFonts w:ascii="Arial" w:hAnsi="Arial" w:cs="Arial"/>
                      <w:sz w:val="17"/>
                      <w:szCs w:val="17"/>
                    </w:rPr>
                    <w:br/>
                    <w:t>You can submit ten teacher-judged entries per qualified classroom and only one essay per student.</w:t>
                  </w:r>
                </w:p>
                <w:p w:rsidR="00E9262F" w:rsidRPr="00E9262F" w:rsidRDefault="006717BF" w:rsidP="008E6CD9">
                  <w:pPr>
                    <w:spacing w:before="100" w:beforeAutospacing="1" w:after="100" w:afterAutospacing="1" w:line="210" w:lineRule="atLeast"/>
                    <w:rPr>
                      <w:rFonts w:ascii="Arial" w:hAnsi="Arial" w:cs="Arial"/>
                      <w:sz w:val="17"/>
                      <w:szCs w:val="17"/>
                    </w:rPr>
                  </w:pPr>
                  <w:r w:rsidRPr="00E9262F">
                    <w:rPr>
                      <w:rFonts w:ascii="Arial" w:hAnsi="Arial" w:cs="Arial"/>
                      <w:b/>
                      <w:bCs/>
                      <w:color w:val="001933"/>
                      <w:sz w:val="17"/>
                      <w:szCs w:val="17"/>
                    </w:rPr>
                    <w:t xml:space="preserve">How long does it take to submit </w:t>
                  </w:r>
                  <w:proofErr w:type="spellStart"/>
                  <w:r w:rsidRPr="00E9262F">
                    <w:rPr>
                      <w:rFonts w:ascii="Arial" w:hAnsi="Arial" w:cs="Arial"/>
                      <w:b/>
                      <w:bCs/>
                      <w:color w:val="001933"/>
                      <w:sz w:val="17"/>
                      <w:szCs w:val="17"/>
                    </w:rPr>
                    <w:t>InvestWrite</w:t>
                  </w:r>
                  <w:proofErr w:type="spellEnd"/>
                  <w:r w:rsidRPr="00E9262F">
                    <w:rPr>
                      <w:rFonts w:ascii="Arial" w:hAnsi="Arial" w:cs="Arial"/>
                      <w:b/>
                      <w:bCs/>
                      <w:color w:val="001933"/>
                      <w:sz w:val="17"/>
                      <w:szCs w:val="17"/>
                    </w:rPr>
                    <w:t xml:space="preserve"> entries?</w:t>
                  </w:r>
                  <w:r w:rsidRPr="00E9262F">
                    <w:rPr>
                      <w:rFonts w:ascii="Arial" w:hAnsi="Arial" w:cs="Arial"/>
                      <w:sz w:val="17"/>
                      <w:szCs w:val="17"/>
                    </w:rPr>
                    <w:br/>
                    <w:t xml:space="preserve">Just a few minutes. All you have to do is fill in a few information boxes (i.e. your contact info, student’s name, etc.) and cut and paste or type in the </w:t>
                  </w:r>
                  <w:proofErr w:type="spellStart"/>
                  <w:r w:rsidRPr="00E9262F">
                    <w:rPr>
                      <w:rFonts w:ascii="Arial" w:hAnsi="Arial" w:cs="Arial"/>
                      <w:sz w:val="17"/>
                      <w:szCs w:val="17"/>
                    </w:rPr>
                    <w:t>InvestWrite</w:t>
                  </w:r>
                  <w:proofErr w:type="spellEnd"/>
                  <w:r w:rsidRPr="00E9262F">
                    <w:rPr>
                      <w:rFonts w:ascii="Arial" w:hAnsi="Arial" w:cs="Arial"/>
                      <w:sz w:val="17"/>
                      <w:szCs w:val="17"/>
                    </w:rPr>
                    <w:t xml:space="preserve"> entry into our online submission box. </w:t>
                  </w:r>
                  <w:r w:rsidRPr="00E9262F">
                    <w:rPr>
                      <w:rFonts w:ascii="Arial" w:hAnsi="Arial" w:cs="Arial"/>
                      <w:b/>
                      <w:bCs/>
                      <w:sz w:val="17"/>
                      <w:szCs w:val="17"/>
                    </w:rPr>
                    <w:t>PDF documents </w:t>
                  </w:r>
                  <w:proofErr w:type="spellStart"/>
                  <w:r w:rsidRPr="00E9262F">
                    <w:rPr>
                      <w:rFonts w:ascii="Arial" w:hAnsi="Arial" w:cs="Arial"/>
                      <w:b/>
                      <w:bCs/>
                      <w:sz w:val="17"/>
                      <w:szCs w:val="17"/>
                    </w:rPr>
                    <w:t>can not</w:t>
                  </w:r>
                  <w:proofErr w:type="spellEnd"/>
                  <w:r w:rsidRPr="00E9262F">
                    <w:rPr>
                      <w:rFonts w:ascii="Arial" w:hAnsi="Arial" w:cs="Arial"/>
                      <w:b/>
                      <w:bCs/>
                      <w:sz w:val="17"/>
                      <w:szCs w:val="17"/>
                    </w:rPr>
                    <w:t xml:space="preserve"> be accepted. </w:t>
                  </w:r>
                  <w:r w:rsidRPr="00E9262F">
                    <w:rPr>
                      <w:rFonts w:ascii="Arial" w:hAnsi="Arial" w:cs="Arial"/>
                      <w:b/>
                      <w:bCs/>
                      <w:sz w:val="17"/>
                      <w:szCs w:val="17"/>
                    </w:rPr>
                    <w:br/>
                  </w:r>
                  <w:r w:rsidRPr="00E9262F">
                    <w:rPr>
                      <w:rFonts w:ascii="Arial" w:hAnsi="Arial" w:cs="Arial"/>
                      <w:sz w:val="17"/>
                      <w:szCs w:val="17"/>
                    </w:rPr>
                    <w:br/>
                  </w:r>
                  <w:r w:rsidRPr="00E9262F">
                    <w:rPr>
                      <w:rFonts w:ascii="Arial" w:hAnsi="Arial" w:cs="Arial"/>
                      <w:b/>
                      <w:bCs/>
                      <w:color w:val="001933"/>
                      <w:sz w:val="17"/>
                      <w:szCs w:val="17"/>
                    </w:rPr>
                    <w:t>Do my students work in teams or individually?</w:t>
                  </w:r>
                  <w:r w:rsidRPr="00E9262F">
                    <w:rPr>
                      <w:rFonts w:ascii="Arial" w:hAnsi="Arial" w:cs="Arial"/>
                      <w:sz w:val="17"/>
                      <w:szCs w:val="17"/>
                    </w:rPr>
                    <w:br/>
                    <w:t>Individually. Here’s a chance for students to take what they have learned as a member of their team and apply their critical thinking an</w:t>
                  </w:r>
                  <w:r>
                    <w:rPr>
                      <w:rFonts w:ascii="Arial" w:hAnsi="Arial" w:cs="Arial"/>
                      <w:sz w:val="17"/>
                      <w:szCs w:val="17"/>
                    </w:rPr>
                    <w:t>d writing skills individually.</w:t>
                  </w:r>
                  <w:r>
                    <w:rPr>
                      <w:rFonts w:ascii="Arial" w:hAnsi="Arial" w:cs="Arial"/>
                      <w:sz w:val="17"/>
                      <w:szCs w:val="17"/>
                    </w:rPr>
                    <w:br/>
                  </w:r>
                </w:p>
              </w:tc>
            </w:tr>
          </w:tbl>
          <w:p w:rsidR="006717BF" w:rsidRPr="00E9262F" w:rsidRDefault="006717BF" w:rsidP="008E6CD9"/>
        </w:tc>
      </w:tr>
    </w:tbl>
    <w:p w:rsidR="006717BF" w:rsidRDefault="006717BF" w:rsidP="006717BF"/>
    <w:p w:rsidR="00446739" w:rsidRDefault="00446739"/>
    <w:sectPr w:rsidR="00446739" w:rsidSect="008755D8">
      <w:pgSz w:w="12240" w:h="15840"/>
      <w:pgMar w:top="45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429B"/>
    <w:multiLevelType w:val="multilevel"/>
    <w:tmpl w:val="F126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BF"/>
    <w:rsid w:val="00446739"/>
    <w:rsid w:val="0067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7BF"/>
    <w:rPr>
      <w:rFonts w:ascii="Tahoma" w:hAnsi="Tahoma" w:cs="Tahoma"/>
      <w:sz w:val="16"/>
      <w:szCs w:val="16"/>
    </w:rPr>
  </w:style>
  <w:style w:type="character" w:customStyle="1" w:styleId="BalloonTextChar">
    <w:name w:val="Balloon Text Char"/>
    <w:basedOn w:val="DefaultParagraphFont"/>
    <w:link w:val="BalloonText"/>
    <w:uiPriority w:val="99"/>
    <w:semiHidden/>
    <w:rsid w:val="006717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7BF"/>
    <w:rPr>
      <w:rFonts w:ascii="Tahoma" w:hAnsi="Tahoma" w:cs="Tahoma"/>
      <w:sz w:val="16"/>
      <w:szCs w:val="16"/>
    </w:rPr>
  </w:style>
  <w:style w:type="character" w:customStyle="1" w:styleId="BalloonTextChar">
    <w:name w:val="Balloon Text Char"/>
    <w:basedOn w:val="DefaultParagraphFont"/>
    <w:link w:val="BalloonText"/>
    <w:uiPriority w:val="99"/>
    <w:semiHidden/>
    <w:rsid w:val="006717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investwrite.org/PreRegister.aspx?grade=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2016-02-09T20:50:00Z</dcterms:created>
  <dcterms:modified xsi:type="dcterms:W3CDTF">2016-02-09T20:51:00Z</dcterms:modified>
</cp:coreProperties>
</file>