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41" w:rsidRPr="00256041" w:rsidRDefault="008D4BEB" w:rsidP="00256041">
      <w:pPr>
        <w:spacing w:before="100" w:beforeAutospacing="1" w:after="100" w:afterAutospacing="1" w:line="240" w:lineRule="auto"/>
        <w:ind w:left="1500"/>
        <w:jc w:val="center"/>
        <w:rPr>
          <w:rFonts w:ascii="Times New Roman" w:eastAsia="Times New Roman" w:hAnsi="Times New Roman" w:cs="Times New Roman"/>
          <w:b/>
          <w:sz w:val="36"/>
          <w:szCs w:val="36"/>
        </w:rPr>
      </w:pPr>
      <w:bookmarkStart w:id="0" w:name="serve"/>
      <w:r>
        <w:rPr>
          <w:rFonts w:ascii="Times New Roman" w:eastAsia="Times New Roman" w:hAnsi="Times New Roman" w:cs="Times New Roman"/>
          <w:b/>
          <w:sz w:val="36"/>
          <w:szCs w:val="36"/>
        </w:rPr>
        <w:t>NOCTI</w:t>
      </w:r>
      <w:r w:rsidR="00256041" w:rsidRPr="00256041">
        <w:rPr>
          <w:rFonts w:ascii="Times New Roman" w:eastAsia="Times New Roman" w:hAnsi="Times New Roman" w:cs="Times New Roman"/>
          <w:b/>
          <w:sz w:val="36"/>
          <w:szCs w:val="36"/>
        </w:rPr>
        <w:t xml:space="preserve"> Assessment Protocols</w:t>
      </w:r>
    </w:p>
    <w:p w:rsidR="00256041" w:rsidRPr="00F22FB4" w:rsidRDefault="00256041" w:rsidP="00F22FB4">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F22FB4">
        <w:rPr>
          <w:rFonts w:ascii="Times New Roman" w:eastAsia="Times New Roman" w:hAnsi="Times New Roman" w:cs="Times New Roman"/>
          <w:b/>
          <w:sz w:val="24"/>
          <w:szCs w:val="24"/>
        </w:rPr>
        <w:t>Who can be a Site Coordinator?</w:t>
      </w:r>
    </w:p>
    <w:p w:rsidR="00256041" w:rsidRPr="00256041" w:rsidRDefault="00256041" w:rsidP="00256041">
      <w:pPr>
        <w:spacing w:before="100" w:beforeAutospacing="1" w:after="100" w:afterAutospacing="1" w:line="240" w:lineRule="auto"/>
        <w:ind w:left="150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A Site Coordinator must be designated to oversee the testing program and serve as the primary contact for the site.  The site coordinator should be a staff member in an administrative position such as those listed below:</w:t>
      </w:r>
    </w:p>
    <w:p w:rsidR="00256041" w:rsidRPr="00256041" w:rsidRDefault="00256041" w:rsidP="00256041">
      <w:pPr>
        <w:pStyle w:val="ListParagraph"/>
        <w:numPr>
          <w:ilvl w:val="0"/>
          <w:numId w:val="4"/>
        </w:numPr>
        <w:spacing w:after="0" w:line="240" w:lineRule="auto"/>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Principal</w:t>
      </w:r>
    </w:p>
    <w:p w:rsidR="00256041" w:rsidRPr="00256041" w:rsidRDefault="00256041" w:rsidP="00256041">
      <w:pPr>
        <w:pStyle w:val="ListParagraph"/>
        <w:numPr>
          <w:ilvl w:val="0"/>
          <w:numId w:val="4"/>
        </w:numPr>
        <w:spacing w:after="0" w:line="240" w:lineRule="auto"/>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Assistant Principal</w:t>
      </w:r>
    </w:p>
    <w:p w:rsidR="00256041" w:rsidRPr="00256041" w:rsidRDefault="00256041" w:rsidP="00256041">
      <w:pPr>
        <w:pStyle w:val="ListParagraph"/>
        <w:numPr>
          <w:ilvl w:val="0"/>
          <w:numId w:val="4"/>
        </w:numPr>
        <w:spacing w:after="0" w:line="240" w:lineRule="auto"/>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CTE Coordinator</w:t>
      </w:r>
    </w:p>
    <w:p w:rsidR="00256041" w:rsidRPr="00256041" w:rsidRDefault="00256041" w:rsidP="00256041">
      <w:pPr>
        <w:pStyle w:val="ListParagraph"/>
        <w:numPr>
          <w:ilvl w:val="0"/>
          <w:numId w:val="4"/>
        </w:numPr>
        <w:spacing w:after="0" w:line="240" w:lineRule="auto"/>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Counselor</w:t>
      </w:r>
    </w:p>
    <w:p w:rsidR="00256041" w:rsidRPr="00256041" w:rsidRDefault="00256041" w:rsidP="00256041">
      <w:pPr>
        <w:pStyle w:val="ListParagraph"/>
        <w:numPr>
          <w:ilvl w:val="0"/>
          <w:numId w:val="4"/>
        </w:numPr>
        <w:spacing w:after="0" w:line="240" w:lineRule="auto"/>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Director</w:t>
      </w:r>
    </w:p>
    <w:p w:rsidR="00256041" w:rsidRPr="00256041" w:rsidRDefault="00256041" w:rsidP="00256041">
      <w:pPr>
        <w:pStyle w:val="ListParagraph"/>
        <w:numPr>
          <w:ilvl w:val="0"/>
          <w:numId w:val="4"/>
        </w:numPr>
        <w:spacing w:after="0" w:line="240" w:lineRule="auto"/>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Dean</w:t>
      </w:r>
    </w:p>
    <w:p w:rsidR="00256041" w:rsidRPr="00256041" w:rsidRDefault="00256041" w:rsidP="00256041">
      <w:pPr>
        <w:pStyle w:val="ListParagraph"/>
        <w:numPr>
          <w:ilvl w:val="0"/>
          <w:numId w:val="4"/>
        </w:numPr>
        <w:spacing w:after="0" w:line="240" w:lineRule="auto"/>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Testing Coordinator</w:t>
      </w:r>
    </w:p>
    <w:p w:rsidR="00256041" w:rsidRPr="00F22FB4" w:rsidRDefault="00256041" w:rsidP="00F22FB4">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F22FB4">
        <w:rPr>
          <w:rFonts w:ascii="Times New Roman" w:eastAsia="Times New Roman" w:hAnsi="Times New Roman" w:cs="Times New Roman"/>
          <w:b/>
          <w:sz w:val="24"/>
          <w:szCs w:val="24"/>
        </w:rPr>
        <w:t>Can a Teacher Serve as a Proctor or Evaluator?</w:t>
      </w:r>
    </w:p>
    <w:p w:rsidR="00256041" w:rsidRPr="00256041" w:rsidRDefault="00256041" w:rsidP="00256041">
      <w:pPr>
        <w:spacing w:before="100" w:beforeAutospacing="1" w:after="100" w:afterAutospacing="1" w:line="240" w:lineRule="auto"/>
        <w:ind w:left="150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As a teacher you play a critical role in the testing program at your site. You may be asked to assist with the selection of proctors and evaluators for test administration. The information below is provided to assist you in targeting professionals who will adhere to the guidelines by NOCTI and conduct test administration in an ethical manner, both of which will assist in protecting the integrity of your testing program and resulting scoring data.</w:t>
      </w:r>
    </w:p>
    <w:p w:rsidR="00256041" w:rsidRPr="00F22FB4" w:rsidRDefault="00256041" w:rsidP="00F22FB4">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F22FB4">
        <w:rPr>
          <w:rFonts w:ascii="Times New Roman" w:eastAsia="Times New Roman" w:hAnsi="Times New Roman" w:cs="Times New Roman"/>
          <w:b/>
          <w:sz w:val="24"/>
          <w:szCs w:val="24"/>
        </w:rPr>
        <w:t>Can a teacher proctor the written test?</w:t>
      </w:r>
    </w:p>
    <w:p w:rsidR="00256041" w:rsidRPr="00256041" w:rsidRDefault="00256041" w:rsidP="00256041">
      <w:pPr>
        <w:spacing w:before="100" w:beforeAutospacing="1" w:after="100" w:afterAutospacing="1" w:line="240" w:lineRule="auto"/>
        <w:ind w:left="150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The NOCTI Security Policy states that teachers for the content area in which the assessment is administered are prohibited from proctoring their own students or students in a similar educational or Career Technical Education program. This applies to the multiple-choice assessments in both online and paper/pencil formats.</w:t>
      </w:r>
    </w:p>
    <w:p w:rsidR="00256041" w:rsidRPr="00F22FB4" w:rsidRDefault="00256041" w:rsidP="00F22FB4">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F22FB4">
        <w:rPr>
          <w:rFonts w:ascii="Times New Roman" w:eastAsia="Times New Roman" w:hAnsi="Times New Roman" w:cs="Times New Roman"/>
          <w:b/>
          <w:sz w:val="24"/>
          <w:szCs w:val="24"/>
        </w:rPr>
        <w:t>Who can serve as an assessment proctor?</w:t>
      </w:r>
    </w:p>
    <w:p w:rsidR="00256041" w:rsidRPr="00256041" w:rsidRDefault="00256041" w:rsidP="00256041">
      <w:pPr>
        <w:spacing w:before="100" w:beforeAutospacing="1" w:after="100" w:afterAutospacing="1" w:line="240" w:lineRule="auto"/>
        <w:ind w:left="150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 xml:space="preserve">Proctors selected for the written assessment administration need not be skilled in a particular occupational area, but should be: </w:t>
      </w:r>
    </w:p>
    <w:p w:rsidR="00256041" w:rsidRPr="00256041" w:rsidRDefault="00256041" w:rsidP="00256041">
      <w:pPr>
        <w:numPr>
          <w:ilvl w:val="0"/>
          <w:numId w:val="1"/>
        </w:numPr>
        <w:spacing w:before="100" w:beforeAutospacing="1" w:after="100" w:afterAutospacing="1" w:line="240" w:lineRule="auto"/>
        <w:ind w:left="222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Experienced in administration of objective-type assessments</w:t>
      </w:r>
    </w:p>
    <w:p w:rsidR="00256041" w:rsidRPr="00256041" w:rsidRDefault="00256041" w:rsidP="00256041">
      <w:pPr>
        <w:numPr>
          <w:ilvl w:val="0"/>
          <w:numId w:val="1"/>
        </w:numPr>
        <w:spacing w:before="100" w:beforeAutospacing="1" w:after="100" w:afterAutospacing="1" w:line="240" w:lineRule="auto"/>
        <w:ind w:left="222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Knowledgeable of all NOCTI security processes and procedures</w:t>
      </w:r>
    </w:p>
    <w:p w:rsidR="00256041" w:rsidRPr="00256041" w:rsidRDefault="00256041" w:rsidP="00256041">
      <w:pPr>
        <w:numPr>
          <w:ilvl w:val="0"/>
          <w:numId w:val="1"/>
        </w:numPr>
        <w:spacing w:before="100" w:beforeAutospacing="1" w:after="100" w:afterAutospacing="1" w:line="240" w:lineRule="auto"/>
        <w:ind w:left="222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Detail-oriented and able to monitor groups of people</w:t>
      </w:r>
    </w:p>
    <w:p w:rsidR="00256041" w:rsidRPr="00256041" w:rsidRDefault="00256041" w:rsidP="00256041">
      <w:pPr>
        <w:numPr>
          <w:ilvl w:val="0"/>
          <w:numId w:val="1"/>
        </w:numPr>
        <w:spacing w:before="100" w:beforeAutospacing="1" w:after="100" w:afterAutospacing="1" w:line="240" w:lineRule="auto"/>
        <w:ind w:left="222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Capable of speaking and reading clearly and audibly</w:t>
      </w:r>
    </w:p>
    <w:p w:rsidR="00256041" w:rsidRPr="00256041" w:rsidRDefault="00256041" w:rsidP="00256041">
      <w:pPr>
        <w:numPr>
          <w:ilvl w:val="0"/>
          <w:numId w:val="1"/>
        </w:numPr>
        <w:spacing w:before="100" w:beforeAutospacing="1" w:after="100" w:afterAutospacing="1" w:line="240" w:lineRule="auto"/>
        <w:ind w:left="222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Familiar with the computer lab setup and have access to technical support staff for assistance if utilizing online administration</w:t>
      </w:r>
    </w:p>
    <w:p w:rsidR="00F22FB4" w:rsidRDefault="00F22FB4" w:rsidP="00256041">
      <w:pPr>
        <w:spacing w:before="100" w:beforeAutospacing="1" w:after="100" w:afterAutospacing="1" w:line="240" w:lineRule="auto"/>
        <w:ind w:left="1500"/>
        <w:rPr>
          <w:rFonts w:ascii="Times New Roman" w:eastAsia="Times New Roman" w:hAnsi="Times New Roman" w:cs="Times New Roman"/>
          <w:b/>
          <w:sz w:val="24"/>
          <w:szCs w:val="24"/>
        </w:rPr>
      </w:pPr>
    </w:p>
    <w:p w:rsidR="00256041" w:rsidRPr="00256041" w:rsidRDefault="00F22FB4" w:rsidP="00256041">
      <w:pPr>
        <w:spacing w:before="100" w:beforeAutospacing="1" w:after="100" w:afterAutospacing="1" w:line="240" w:lineRule="auto"/>
        <w:ind w:left="15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w:t>
      </w:r>
      <w:r w:rsidR="00256041" w:rsidRPr="00256041">
        <w:rPr>
          <w:rFonts w:ascii="Times New Roman" w:eastAsia="Times New Roman" w:hAnsi="Times New Roman" w:cs="Times New Roman"/>
          <w:b/>
          <w:sz w:val="24"/>
          <w:szCs w:val="24"/>
        </w:rPr>
        <w:t>Can a teacher serve as an evaluator for the performance test?</w:t>
      </w:r>
    </w:p>
    <w:p w:rsidR="00256041" w:rsidRPr="00256041" w:rsidRDefault="00256041" w:rsidP="00256041">
      <w:pPr>
        <w:spacing w:before="100" w:beforeAutospacing="1" w:after="100" w:afterAutospacing="1" w:line="240" w:lineRule="auto"/>
        <w:ind w:left="150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Teachers are not permitted to serve as evaluators for the performance assessments. Only third-party individuals, such as those listed below, are eligible to serve as evaluators for the performance assessment. Evaluators must have recent work experience in the technical area being assessed.</w:t>
      </w:r>
    </w:p>
    <w:p w:rsidR="00256041" w:rsidRPr="00F22FB4" w:rsidRDefault="00256041" w:rsidP="00F22FB4">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rPr>
      </w:pPr>
      <w:r w:rsidRPr="00F22FB4">
        <w:rPr>
          <w:rFonts w:ascii="Times New Roman" w:eastAsia="Times New Roman" w:hAnsi="Times New Roman" w:cs="Times New Roman"/>
          <w:b/>
          <w:sz w:val="24"/>
          <w:szCs w:val="24"/>
        </w:rPr>
        <w:t>Who can serve as a performance evaluator?</w:t>
      </w:r>
    </w:p>
    <w:p w:rsidR="00256041" w:rsidRPr="00256041" w:rsidRDefault="00256041" w:rsidP="00256041">
      <w:pPr>
        <w:spacing w:before="100" w:beforeAutospacing="1" w:after="100" w:afterAutospacing="1" w:line="240" w:lineRule="auto"/>
        <w:ind w:left="150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 xml:space="preserve">Evaluators selected for the performance assessment administration must be professionals in the field with a minimum of </w:t>
      </w:r>
      <w:r w:rsidR="00E44AD1" w:rsidRPr="00256041">
        <w:rPr>
          <w:rFonts w:ascii="Times New Roman" w:eastAsia="Times New Roman" w:hAnsi="Times New Roman" w:cs="Times New Roman"/>
          <w:sz w:val="24"/>
          <w:szCs w:val="24"/>
        </w:rPr>
        <w:t>three-year</w:t>
      </w:r>
      <w:r w:rsidRPr="00256041">
        <w:rPr>
          <w:rFonts w:ascii="Times New Roman" w:eastAsia="Times New Roman" w:hAnsi="Times New Roman" w:cs="Times New Roman"/>
          <w:sz w:val="24"/>
          <w:szCs w:val="24"/>
        </w:rPr>
        <w:t xml:space="preserve"> recent experience and may include the following individuals: </w:t>
      </w:r>
    </w:p>
    <w:p w:rsidR="00256041" w:rsidRPr="00256041" w:rsidRDefault="00256041" w:rsidP="00256041">
      <w:pPr>
        <w:numPr>
          <w:ilvl w:val="0"/>
          <w:numId w:val="2"/>
        </w:numPr>
        <w:spacing w:before="100" w:beforeAutospacing="1" w:after="100" w:afterAutospacing="1" w:line="240" w:lineRule="auto"/>
        <w:ind w:left="222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Advisory committee members;</w:t>
      </w:r>
    </w:p>
    <w:p w:rsidR="00256041" w:rsidRPr="00256041" w:rsidRDefault="00256041" w:rsidP="00256041">
      <w:pPr>
        <w:numPr>
          <w:ilvl w:val="0"/>
          <w:numId w:val="2"/>
        </w:numPr>
        <w:spacing w:before="100" w:beforeAutospacing="1" w:after="100" w:afterAutospacing="1" w:line="240" w:lineRule="auto"/>
        <w:ind w:left="222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Private contractors and local businesspersons;</w:t>
      </w:r>
    </w:p>
    <w:p w:rsidR="00256041" w:rsidRPr="00256041" w:rsidRDefault="00256041" w:rsidP="00256041">
      <w:pPr>
        <w:numPr>
          <w:ilvl w:val="0"/>
          <w:numId w:val="2"/>
        </w:numPr>
        <w:spacing w:before="100" w:beforeAutospacing="1" w:after="100" w:afterAutospacing="1" w:line="240" w:lineRule="auto"/>
        <w:ind w:left="222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Military personnel; and</w:t>
      </w:r>
    </w:p>
    <w:p w:rsidR="00256041" w:rsidRPr="00434008" w:rsidRDefault="00256041" w:rsidP="00434008">
      <w:pPr>
        <w:numPr>
          <w:ilvl w:val="0"/>
          <w:numId w:val="2"/>
        </w:numPr>
        <w:spacing w:before="100" w:beforeAutospacing="1" w:after="100" w:afterAutospacing="1" w:line="240" w:lineRule="auto"/>
        <w:ind w:left="222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Qualified non-instructional staff (e.g., school nurse, maintenance staff).</w:t>
      </w:r>
      <w:r w:rsidRPr="00434008">
        <w:rPr>
          <w:rFonts w:ascii="Times New Roman" w:eastAsia="Times New Roman" w:hAnsi="Times New Roman" w:cs="Times New Roman"/>
          <w:sz w:val="24"/>
          <w:szCs w:val="24"/>
        </w:rPr>
        <w:t> </w:t>
      </w:r>
    </w:p>
    <w:p w:rsidR="00256041" w:rsidRPr="00F22FB4" w:rsidRDefault="00256041" w:rsidP="00F22FB4">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rPr>
      </w:pPr>
      <w:r w:rsidRPr="00F22FB4">
        <w:rPr>
          <w:rFonts w:ascii="Times New Roman" w:eastAsia="Times New Roman" w:hAnsi="Times New Roman" w:cs="Times New Roman"/>
          <w:b/>
          <w:sz w:val="24"/>
          <w:szCs w:val="24"/>
        </w:rPr>
        <w:t>What is My Role in Performance Testing?</w:t>
      </w:r>
    </w:p>
    <w:p w:rsidR="00256041" w:rsidRPr="00256041" w:rsidRDefault="00256041" w:rsidP="00256041">
      <w:pPr>
        <w:spacing w:before="100" w:beforeAutospacing="1" w:after="100" w:afterAutospacing="1" w:line="240" w:lineRule="auto"/>
        <w:ind w:left="150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 xml:space="preserve">Based on liability and logistical considerations, teachers should be accessible during the performance assessment administration to assist with tasks that the evaluator cannot do (i.e., locate extra materials, shut off power, give a student a pass, etc.). To maintain the integrity of the assessment, teachers cannot have access to assessment booklets, answer sheets, user codes or evaluator guides, and should not observe either the multiple-choice or performance assessment administration. </w:t>
      </w:r>
    </w:p>
    <w:p w:rsidR="00256041" w:rsidRPr="00256041" w:rsidRDefault="00256041" w:rsidP="00256041">
      <w:pPr>
        <w:spacing w:before="100" w:beforeAutospacing="1" w:after="100" w:afterAutospacing="1" w:line="240" w:lineRule="auto"/>
        <w:ind w:left="1500"/>
        <w:rPr>
          <w:rFonts w:ascii="Times New Roman" w:eastAsia="Times New Roman" w:hAnsi="Times New Roman" w:cs="Times New Roman"/>
          <w:b/>
          <w:sz w:val="24"/>
          <w:szCs w:val="24"/>
        </w:rPr>
      </w:pPr>
      <w:r w:rsidRPr="002C6B29">
        <w:rPr>
          <w:rFonts w:ascii="Times New Roman" w:eastAsia="Times New Roman" w:hAnsi="Times New Roman" w:cs="Times New Roman"/>
          <w:b/>
          <w:i/>
          <w:iCs/>
          <w:sz w:val="24"/>
          <w:szCs w:val="24"/>
        </w:rPr>
        <w:t>So, what is available to teachers?</w:t>
      </w:r>
    </w:p>
    <w:p w:rsidR="00256041" w:rsidRPr="00256041" w:rsidRDefault="00256041" w:rsidP="00256041">
      <w:pPr>
        <w:spacing w:before="100" w:beforeAutospacing="1" w:after="100" w:afterAutospacing="1" w:line="240" w:lineRule="auto"/>
        <w:ind w:left="1500"/>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 xml:space="preserve">It is important that teachers are informed about NOCTI's assessment services, policies, and procedures. NOCTI provides Instructor Prep Packs in the </w:t>
      </w:r>
      <w:hyperlink r:id="rId5" w:tgtFrame="_blank" w:history="1">
        <w:r w:rsidRPr="00256041">
          <w:rPr>
            <w:rFonts w:ascii="Times New Roman" w:eastAsia="Times New Roman" w:hAnsi="Times New Roman" w:cs="Times New Roman"/>
            <w:color w:val="0000FF"/>
            <w:sz w:val="24"/>
            <w:szCs w:val="24"/>
            <w:u w:val="single"/>
          </w:rPr>
          <w:t>Teacher Resources</w:t>
        </w:r>
      </w:hyperlink>
      <w:r w:rsidRPr="00256041">
        <w:rPr>
          <w:rFonts w:ascii="Times New Roman" w:eastAsia="Times New Roman" w:hAnsi="Times New Roman" w:cs="Times New Roman"/>
          <w:sz w:val="24"/>
          <w:szCs w:val="24"/>
        </w:rPr>
        <w:t xml:space="preserve"> section of The Teacher’s Corner to assist with planning for test administration. Instructor Prep Packs outline the teacher's role in the assessment process and contain a list of materials and tools needed for each performance job of the assessment. This information is helpful for setting up the shop or lab prior to test administration. School Site Coordinators can also access the Instructor Prep Packs at the </w:t>
      </w:r>
      <w:hyperlink r:id="rId6" w:tgtFrame="_blank" w:history="1">
        <w:r w:rsidRPr="00256041">
          <w:rPr>
            <w:rFonts w:ascii="Times New Roman" w:eastAsia="Times New Roman" w:hAnsi="Times New Roman" w:cs="Times New Roman"/>
            <w:color w:val="0000FF"/>
            <w:sz w:val="24"/>
            <w:szCs w:val="24"/>
            <w:u w:val="single"/>
          </w:rPr>
          <w:t>Client Services Center</w:t>
        </w:r>
      </w:hyperlink>
      <w:r w:rsidRPr="00256041">
        <w:rPr>
          <w:rFonts w:ascii="Times New Roman" w:eastAsia="Times New Roman" w:hAnsi="Times New Roman" w:cs="Times New Roman"/>
          <w:sz w:val="24"/>
          <w:szCs w:val="24"/>
        </w:rPr>
        <w:t xml:space="preserve">. </w:t>
      </w:r>
    </w:p>
    <w:p w:rsidR="00256041" w:rsidRPr="00F22FB4" w:rsidRDefault="00706B0F" w:rsidP="00F22FB4">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Virtual Enterprise</w:t>
      </w:r>
      <w:r w:rsidR="00256041" w:rsidRPr="00F22FB4">
        <w:rPr>
          <w:rFonts w:ascii="Times New Roman" w:eastAsia="Times New Roman" w:hAnsi="Times New Roman" w:cs="Times New Roman"/>
          <w:b/>
          <w:sz w:val="24"/>
          <w:szCs w:val="24"/>
        </w:rPr>
        <w:t> </w:t>
      </w:r>
      <w:r w:rsidR="00F22FB4" w:rsidRPr="00F22FB4">
        <w:rPr>
          <w:rFonts w:ascii="Times New Roman" w:eastAsia="Times New Roman" w:hAnsi="Times New Roman" w:cs="Times New Roman"/>
          <w:b/>
          <w:sz w:val="24"/>
          <w:szCs w:val="24"/>
        </w:rPr>
        <w:t>Cut Score</w:t>
      </w:r>
      <w:r>
        <w:rPr>
          <w:rFonts w:ascii="Times New Roman" w:eastAsia="Times New Roman" w:hAnsi="Times New Roman" w:cs="Times New Roman"/>
          <w:b/>
          <w:sz w:val="24"/>
          <w:szCs w:val="24"/>
        </w:rPr>
        <w:t>?</w:t>
      </w:r>
    </w:p>
    <w:p w:rsidR="00F22FB4" w:rsidRPr="00F22FB4" w:rsidRDefault="00F22FB4" w:rsidP="00256041">
      <w:pPr>
        <w:spacing w:before="100" w:beforeAutospacing="1" w:after="100" w:afterAutospacing="1" w:line="240" w:lineRule="auto"/>
        <w:ind w:left="1500"/>
        <w:rPr>
          <w:rFonts w:ascii="Times New Roman" w:eastAsia="Times New Roman" w:hAnsi="Times New Roman" w:cs="Times New Roman"/>
          <w:sz w:val="24"/>
          <w:szCs w:val="24"/>
        </w:rPr>
      </w:pPr>
      <w:r w:rsidRPr="00F22FB4">
        <w:rPr>
          <w:rFonts w:ascii="Times New Roman" w:eastAsia="Times New Roman" w:hAnsi="Times New Roman" w:cs="Times New Roman"/>
          <w:sz w:val="24"/>
          <w:szCs w:val="24"/>
        </w:rPr>
        <w:t xml:space="preserve">Multiple </w:t>
      </w:r>
      <w:proofErr w:type="gramStart"/>
      <w:r w:rsidRPr="00F22FB4">
        <w:rPr>
          <w:rFonts w:ascii="Times New Roman" w:eastAsia="Times New Roman" w:hAnsi="Times New Roman" w:cs="Times New Roman"/>
          <w:sz w:val="24"/>
          <w:szCs w:val="24"/>
        </w:rPr>
        <w:t>Choice</w:t>
      </w:r>
      <w:proofErr w:type="gramEnd"/>
      <w:r w:rsidRPr="00F22FB4">
        <w:rPr>
          <w:rFonts w:ascii="Times New Roman" w:eastAsia="Times New Roman" w:hAnsi="Times New Roman" w:cs="Times New Roman"/>
          <w:sz w:val="24"/>
          <w:szCs w:val="24"/>
        </w:rPr>
        <w:t>:  41.7%</w:t>
      </w:r>
    </w:p>
    <w:p w:rsidR="00F22FB4" w:rsidRPr="00F22FB4" w:rsidRDefault="00F22FB4" w:rsidP="00256041">
      <w:pPr>
        <w:spacing w:before="100" w:beforeAutospacing="1" w:after="100" w:afterAutospacing="1" w:line="240" w:lineRule="auto"/>
        <w:ind w:left="1500"/>
        <w:rPr>
          <w:rFonts w:ascii="Times New Roman" w:eastAsia="Times New Roman" w:hAnsi="Times New Roman" w:cs="Times New Roman"/>
          <w:sz w:val="24"/>
          <w:szCs w:val="24"/>
        </w:rPr>
      </w:pPr>
      <w:r w:rsidRPr="00F22FB4">
        <w:rPr>
          <w:rFonts w:ascii="Times New Roman" w:eastAsia="Times New Roman" w:hAnsi="Times New Roman" w:cs="Times New Roman"/>
          <w:sz w:val="24"/>
          <w:szCs w:val="24"/>
        </w:rPr>
        <w:t>Performance: 70.9%</w:t>
      </w:r>
    </w:p>
    <w:sectPr w:rsidR="00F22FB4" w:rsidRPr="00F22FB4" w:rsidSect="00B26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251"/>
    <w:multiLevelType w:val="multilevel"/>
    <w:tmpl w:val="AE2C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72D95"/>
    <w:multiLevelType w:val="hybridMultilevel"/>
    <w:tmpl w:val="ACE8B59C"/>
    <w:lvl w:ilvl="0" w:tplc="511E3D5E">
      <w:start w:val="6"/>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29293EA5"/>
    <w:multiLevelType w:val="hybridMultilevel"/>
    <w:tmpl w:val="4D06588C"/>
    <w:lvl w:ilvl="0" w:tplc="A9767FF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451A43EB"/>
    <w:multiLevelType w:val="hybridMultilevel"/>
    <w:tmpl w:val="9DC2BD5C"/>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
    <w:nsid w:val="637427C5"/>
    <w:multiLevelType w:val="multilevel"/>
    <w:tmpl w:val="DA7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825B8"/>
    <w:multiLevelType w:val="multilevel"/>
    <w:tmpl w:val="7340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041"/>
    <w:rsid w:val="00157DEB"/>
    <w:rsid w:val="00164313"/>
    <w:rsid w:val="00256041"/>
    <w:rsid w:val="002C6B29"/>
    <w:rsid w:val="00434008"/>
    <w:rsid w:val="00554189"/>
    <w:rsid w:val="005D73FE"/>
    <w:rsid w:val="00706B0F"/>
    <w:rsid w:val="007F1F74"/>
    <w:rsid w:val="008D4BEB"/>
    <w:rsid w:val="009C1CE3"/>
    <w:rsid w:val="00B264F0"/>
    <w:rsid w:val="00B50F1B"/>
    <w:rsid w:val="00BA2C34"/>
    <w:rsid w:val="00CD29F8"/>
    <w:rsid w:val="00D63D01"/>
    <w:rsid w:val="00E44AD1"/>
    <w:rsid w:val="00F22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ext">
    <w:name w:val="headingtext"/>
    <w:basedOn w:val="Normal"/>
    <w:rsid w:val="002560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60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041"/>
    <w:rPr>
      <w:i/>
      <w:iCs/>
    </w:rPr>
  </w:style>
  <w:style w:type="character" w:styleId="Hyperlink">
    <w:name w:val="Hyperlink"/>
    <w:basedOn w:val="DefaultParagraphFont"/>
    <w:uiPriority w:val="99"/>
    <w:semiHidden/>
    <w:unhideWhenUsed/>
    <w:rsid w:val="00256041"/>
    <w:rPr>
      <w:color w:val="0000FF"/>
      <w:u w:val="single"/>
    </w:rPr>
  </w:style>
  <w:style w:type="paragraph" w:styleId="ListParagraph">
    <w:name w:val="List Paragraph"/>
    <w:basedOn w:val="Normal"/>
    <w:uiPriority w:val="34"/>
    <w:qFormat/>
    <w:rsid w:val="00256041"/>
    <w:pPr>
      <w:ind w:left="720"/>
      <w:contextualSpacing/>
    </w:pPr>
  </w:style>
</w:styles>
</file>

<file path=word/webSettings.xml><?xml version="1.0" encoding="utf-8"?>
<w:webSettings xmlns:r="http://schemas.openxmlformats.org/officeDocument/2006/relationships" xmlns:w="http://schemas.openxmlformats.org/wordprocessingml/2006/main">
  <w:divs>
    <w:div w:id="723064665">
      <w:bodyDiv w:val="1"/>
      <w:marLeft w:val="0"/>
      <w:marRight w:val="0"/>
      <w:marTop w:val="0"/>
      <w:marBottom w:val="0"/>
      <w:divBdr>
        <w:top w:val="none" w:sz="0" w:space="0" w:color="auto"/>
        <w:left w:val="none" w:sz="0" w:space="0" w:color="auto"/>
        <w:bottom w:val="none" w:sz="0" w:space="0" w:color="auto"/>
        <w:right w:val="none" w:sz="0" w:space="0" w:color="auto"/>
      </w:divBdr>
      <w:divsChild>
        <w:div w:id="559366672">
          <w:marLeft w:val="0"/>
          <w:marRight w:val="0"/>
          <w:marTop w:val="0"/>
          <w:marBottom w:val="0"/>
          <w:divBdr>
            <w:top w:val="none" w:sz="0" w:space="0" w:color="auto"/>
            <w:left w:val="none" w:sz="0" w:space="0" w:color="auto"/>
            <w:bottom w:val="none" w:sz="0" w:space="0" w:color="auto"/>
            <w:right w:val="none" w:sz="0" w:space="0" w:color="auto"/>
          </w:divBdr>
        </w:div>
        <w:div w:id="62680071">
          <w:marLeft w:val="0"/>
          <w:marRight w:val="0"/>
          <w:marTop w:val="0"/>
          <w:marBottom w:val="0"/>
          <w:divBdr>
            <w:top w:val="none" w:sz="0" w:space="0" w:color="auto"/>
            <w:left w:val="none" w:sz="0" w:space="0" w:color="auto"/>
            <w:bottom w:val="none" w:sz="0" w:space="0" w:color="auto"/>
            <w:right w:val="none" w:sz="0" w:space="0" w:color="auto"/>
          </w:divBdr>
        </w:div>
        <w:div w:id="1598172436">
          <w:marLeft w:val="0"/>
          <w:marRight w:val="0"/>
          <w:marTop w:val="0"/>
          <w:marBottom w:val="0"/>
          <w:divBdr>
            <w:top w:val="none" w:sz="0" w:space="0" w:color="auto"/>
            <w:left w:val="none" w:sz="0" w:space="0" w:color="auto"/>
            <w:bottom w:val="none" w:sz="0" w:space="0" w:color="auto"/>
            <w:right w:val="none" w:sz="0" w:space="0" w:color="auto"/>
          </w:divBdr>
        </w:div>
        <w:div w:id="1874029197">
          <w:marLeft w:val="0"/>
          <w:marRight w:val="0"/>
          <w:marTop w:val="0"/>
          <w:marBottom w:val="0"/>
          <w:divBdr>
            <w:top w:val="none" w:sz="0" w:space="0" w:color="auto"/>
            <w:left w:val="none" w:sz="0" w:space="0" w:color="auto"/>
            <w:bottom w:val="none" w:sz="0" w:space="0" w:color="auto"/>
            <w:right w:val="none" w:sz="0" w:space="0" w:color="auto"/>
          </w:divBdr>
        </w:div>
        <w:div w:id="1137182322">
          <w:marLeft w:val="0"/>
          <w:marRight w:val="0"/>
          <w:marTop w:val="0"/>
          <w:marBottom w:val="0"/>
          <w:divBdr>
            <w:top w:val="none" w:sz="0" w:space="0" w:color="auto"/>
            <w:left w:val="none" w:sz="0" w:space="0" w:color="auto"/>
            <w:bottom w:val="none" w:sz="0" w:space="0" w:color="auto"/>
            <w:right w:val="none" w:sz="0" w:space="0" w:color="auto"/>
          </w:divBdr>
        </w:div>
        <w:div w:id="1238318388">
          <w:marLeft w:val="0"/>
          <w:marRight w:val="0"/>
          <w:marTop w:val="0"/>
          <w:marBottom w:val="0"/>
          <w:divBdr>
            <w:top w:val="none" w:sz="0" w:space="0" w:color="auto"/>
            <w:left w:val="none" w:sz="0" w:space="0" w:color="auto"/>
            <w:bottom w:val="none" w:sz="0" w:space="0" w:color="auto"/>
            <w:right w:val="none" w:sz="0" w:space="0" w:color="auto"/>
          </w:divBdr>
        </w:div>
        <w:div w:id="313994974">
          <w:marLeft w:val="0"/>
          <w:marRight w:val="0"/>
          <w:marTop w:val="0"/>
          <w:marBottom w:val="0"/>
          <w:divBdr>
            <w:top w:val="none" w:sz="0" w:space="0" w:color="auto"/>
            <w:left w:val="none" w:sz="0" w:space="0" w:color="auto"/>
            <w:bottom w:val="none" w:sz="0" w:space="0" w:color="auto"/>
            <w:right w:val="none" w:sz="0" w:space="0" w:color="auto"/>
          </w:divBdr>
        </w:div>
        <w:div w:id="513036273">
          <w:marLeft w:val="0"/>
          <w:marRight w:val="0"/>
          <w:marTop w:val="0"/>
          <w:marBottom w:val="0"/>
          <w:divBdr>
            <w:top w:val="none" w:sz="0" w:space="0" w:color="auto"/>
            <w:left w:val="none" w:sz="0" w:space="0" w:color="auto"/>
            <w:bottom w:val="none" w:sz="0" w:space="0" w:color="auto"/>
            <w:right w:val="none" w:sz="0" w:space="0" w:color="auto"/>
          </w:divBdr>
        </w:div>
        <w:div w:id="1763523449">
          <w:marLeft w:val="0"/>
          <w:marRight w:val="0"/>
          <w:marTop w:val="0"/>
          <w:marBottom w:val="0"/>
          <w:divBdr>
            <w:top w:val="none" w:sz="0" w:space="0" w:color="auto"/>
            <w:left w:val="none" w:sz="0" w:space="0" w:color="auto"/>
            <w:bottom w:val="none" w:sz="0" w:space="0" w:color="auto"/>
            <w:right w:val="none" w:sz="0" w:space="0" w:color="auto"/>
          </w:divBdr>
        </w:div>
        <w:div w:id="900673544">
          <w:marLeft w:val="0"/>
          <w:marRight w:val="0"/>
          <w:marTop w:val="0"/>
          <w:marBottom w:val="0"/>
          <w:divBdr>
            <w:top w:val="none" w:sz="0" w:space="0" w:color="auto"/>
            <w:left w:val="none" w:sz="0" w:space="0" w:color="auto"/>
            <w:bottom w:val="none" w:sz="0" w:space="0" w:color="auto"/>
            <w:right w:val="none" w:sz="0" w:space="0" w:color="auto"/>
          </w:divBdr>
        </w:div>
        <w:div w:id="804198257">
          <w:marLeft w:val="0"/>
          <w:marRight w:val="0"/>
          <w:marTop w:val="0"/>
          <w:marBottom w:val="0"/>
          <w:divBdr>
            <w:top w:val="none" w:sz="0" w:space="0" w:color="auto"/>
            <w:left w:val="none" w:sz="0" w:space="0" w:color="auto"/>
            <w:bottom w:val="none" w:sz="0" w:space="0" w:color="auto"/>
            <w:right w:val="none" w:sz="0" w:space="0" w:color="auto"/>
          </w:divBdr>
        </w:div>
        <w:div w:id="1748114742">
          <w:marLeft w:val="0"/>
          <w:marRight w:val="0"/>
          <w:marTop w:val="0"/>
          <w:marBottom w:val="0"/>
          <w:divBdr>
            <w:top w:val="none" w:sz="0" w:space="0" w:color="auto"/>
            <w:left w:val="none" w:sz="0" w:space="0" w:color="auto"/>
            <w:bottom w:val="none" w:sz="0" w:space="0" w:color="auto"/>
            <w:right w:val="none" w:sz="0" w:space="0" w:color="auto"/>
          </w:divBdr>
        </w:div>
        <w:div w:id="952978021">
          <w:marLeft w:val="0"/>
          <w:marRight w:val="0"/>
          <w:marTop w:val="0"/>
          <w:marBottom w:val="0"/>
          <w:divBdr>
            <w:top w:val="none" w:sz="0" w:space="0" w:color="auto"/>
            <w:left w:val="none" w:sz="0" w:space="0" w:color="auto"/>
            <w:bottom w:val="none" w:sz="0" w:space="0" w:color="auto"/>
            <w:right w:val="none" w:sz="0" w:space="0" w:color="auto"/>
          </w:divBdr>
        </w:div>
        <w:div w:id="438914232">
          <w:marLeft w:val="0"/>
          <w:marRight w:val="0"/>
          <w:marTop w:val="0"/>
          <w:marBottom w:val="0"/>
          <w:divBdr>
            <w:top w:val="none" w:sz="0" w:space="0" w:color="auto"/>
            <w:left w:val="none" w:sz="0" w:space="0" w:color="auto"/>
            <w:bottom w:val="none" w:sz="0" w:space="0" w:color="auto"/>
            <w:right w:val="none" w:sz="0" w:space="0" w:color="auto"/>
          </w:divBdr>
        </w:div>
        <w:div w:id="1468548009">
          <w:marLeft w:val="0"/>
          <w:marRight w:val="0"/>
          <w:marTop w:val="0"/>
          <w:marBottom w:val="0"/>
          <w:divBdr>
            <w:top w:val="none" w:sz="0" w:space="0" w:color="auto"/>
            <w:left w:val="none" w:sz="0" w:space="0" w:color="auto"/>
            <w:bottom w:val="none" w:sz="0" w:space="0" w:color="auto"/>
            <w:right w:val="none" w:sz="0" w:space="0" w:color="auto"/>
          </w:divBdr>
        </w:div>
        <w:div w:id="1438214828">
          <w:marLeft w:val="0"/>
          <w:marRight w:val="0"/>
          <w:marTop w:val="0"/>
          <w:marBottom w:val="0"/>
          <w:divBdr>
            <w:top w:val="none" w:sz="0" w:space="0" w:color="auto"/>
            <w:left w:val="none" w:sz="0" w:space="0" w:color="auto"/>
            <w:bottom w:val="none" w:sz="0" w:space="0" w:color="auto"/>
            <w:right w:val="none" w:sz="0" w:space="0" w:color="auto"/>
          </w:divBdr>
        </w:div>
        <w:div w:id="1661689448">
          <w:marLeft w:val="0"/>
          <w:marRight w:val="0"/>
          <w:marTop w:val="0"/>
          <w:marBottom w:val="0"/>
          <w:divBdr>
            <w:top w:val="none" w:sz="0" w:space="0" w:color="auto"/>
            <w:left w:val="none" w:sz="0" w:space="0" w:color="auto"/>
            <w:bottom w:val="none" w:sz="0" w:space="0" w:color="auto"/>
            <w:right w:val="none" w:sz="0" w:space="0" w:color="auto"/>
          </w:divBdr>
        </w:div>
        <w:div w:id="1529104751">
          <w:marLeft w:val="0"/>
          <w:marRight w:val="0"/>
          <w:marTop w:val="0"/>
          <w:marBottom w:val="0"/>
          <w:divBdr>
            <w:top w:val="none" w:sz="0" w:space="0" w:color="auto"/>
            <w:left w:val="none" w:sz="0" w:space="0" w:color="auto"/>
            <w:bottom w:val="none" w:sz="0" w:space="0" w:color="auto"/>
            <w:right w:val="none" w:sz="0" w:space="0" w:color="auto"/>
          </w:divBdr>
        </w:div>
        <w:div w:id="931356361">
          <w:marLeft w:val="0"/>
          <w:marRight w:val="0"/>
          <w:marTop w:val="0"/>
          <w:marBottom w:val="0"/>
          <w:divBdr>
            <w:top w:val="none" w:sz="0" w:space="0" w:color="auto"/>
            <w:left w:val="none" w:sz="0" w:space="0" w:color="auto"/>
            <w:bottom w:val="none" w:sz="0" w:space="0" w:color="auto"/>
            <w:right w:val="none" w:sz="0" w:space="0" w:color="auto"/>
          </w:divBdr>
        </w:div>
        <w:div w:id="1672679489">
          <w:marLeft w:val="0"/>
          <w:marRight w:val="0"/>
          <w:marTop w:val="0"/>
          <w:marBottom w:val="0"/>
          <w:divBdr>
            <w:top w:val="none" w:sz="0" w:space="0" w:color="auto"/>
            <w:left w:val="none" w:sz="0" w:space="0" w:color="auto"/>
            <w:bottom w:val="none" w:sz="0" w:space="0" w:color="auto"/>
            <w:right w:val="none" w:sz="0" w:space="0" w:color="auto"/>
          </w:divBdr>
        </w:div>
        <w:div w:id="180776699">
          <w:marLeft w:val="0"/>
          <w:marRight w:val="0"/>
          <w:marTop w:val="0"/>
          <w:marBottom w:val="0"/>
          <w:divBdr>
            <w:top w:val="none" w:sz="0" w:space="0" w:color="auto"/>
            <w:left w:val="none" w:sz="0" w:space="0" w:color="auto"/>
            <w:bottom w:val="none" w:sz="0" w:space="0" w:color="auto"/>
            <w:right w:val="none" w:sz="0" w:space="0" w:color="auto"/>
          </w:divBdr>
        </w:div>
        <w:div w:id="1038896645">
          <w:marLeft w:val="0"/>
          <w:marRight w:val="0"/>
          <w:marTop w:val="0"/>
          <w:marBottom w:val="0"/>
          <w:divBdr>
            <w:top w:val="none" w:sz="0" w:space="0" w:color="auto"/>
            <w:left w:val="none" w:sz="0" w:space="0" w:color="auto"/>
            <w:bottom w:val="none" w:sz="0" w:space="0" w:color="auto"/>
            <w:right w:val="none" w:sz="0" w:space="0" w:color="auto"/>
          </w:divBdr>
        </w:div>
        <w:div w:id="1158158803">
          <w:marLeft w:val="0"/>
          <w:marRight w:val="0"/>
          <w:marTop w:val="0"/>
          <w:marBottom w:val="0"/>
          <w:divBdr>
            <w:top w:val="none" w:sz="0" w:space="0" w:color="auto"/>
            <w:left w:val="none" w:sz="0" w:space="0" w:color="auto"/>
            <w:bottom w:val="none" w:sz="0" w:space="0" w:color="auto"/>
            <w:right w:val="none" w:sz="0" w:space="0" w:color="auto"/>
          </w:divBdr>
        </w:div>
        <w:div w:id="1321353554">
          <w:marLeft w:val="0"/>
          <w:marRight w:val="0"/>
          <w:marTop w:val="0"/>
          <w:marBottom w:val="0"/>
          <w:divBdr>
            <w:top w:val="none" w:sz="0" w:space="0" w:color="auto"/>
            <w:left w:val="none" w:sz="0" w:space="0" w:color="auto"/>
            <w:bottom w:val="none" w:sz="0" w:space="0" w:color="auto"/>
            <w:right w:val="none" w:sz="0" w:space="0" w:color="auto"/>
          </w:divBdr>
        </w:div>
        <w:div w:id="59061303">
          <w:marLeft w:val="0"/>
          <w:marRight w:val="0"/>
          <w:marTop w:val="0"/>
          <w:marBottom w:val="0"/>
          <w:divBdr>
            <w:top w:val="none" w:sz="0" w:space="0" w:color="auto"/>
            <w:left w:val="none" w:sz="0" w:space="0" w:color="auto"/>
            <w:bottom w:val="none" w:sz="0" w:space="0" w:color="auto"/>
            <w:right w:val="none" w:sz="0" w:space="0" w:color="auto"/>
          </w:divBdr>
        </w:div>
        <w:div w:id="809591247">
          <w:marLeft w:val="0"/>
          <w:marRight w:val="0"/>
          <w:marTop w:val="0"/>
          <w:marBottom w:val="0"/>
          <w:divBdr>
            <w:top w:val="none" w:sz="0" w:space="0" w:color="auto"/>
            <w:left w:val="none" w:sz="0" w:space="0" w:color="auto"/>
            <w:bottom w:val="none" w:sz="0" w:space="0" w:color="auto"/>
            <w:right w:val="none" w:sz="0" w:space="0" w:color="auto"/>
          </w:divBdr>
        </w:div>
        <w:div w:id="1620603256">
          <w:marLeft w:val="0"/>
          <w:marRight w:val="0"/>
          <w:marTop w:val="0"/>
          <w:marBottom w:val="0"/>
          <w:divBdr>
            <w:top w:val="none" w:sz="0" w:space="0" w:color="auto"/>
            <w:left w:val="none" w:sz="0" w:space="0" w:color="auto"/>
            <w:bottom w:val="none" w:sz="0" w:space="0" w:color="auto"/>
            <w:right w:val="none" w:sz="0" w:space="0" w:color="auto"/>
          </w:divBdr>
        </w:div>
        <w:div w:id="1024210811">
          <w:marLeft w:val="0"/>
          <w:marRight w:val="0"/>
          <w:marTop w:val="0"/>
          <w:marBottom w:val="0"/>
          <w:divBdr>
            <w:top w:val="none" w:sz="0" w:space="0" w:color="auto"/>
            <w:left w:val="none" w:sz="0" w:space="0" w:color="auto"/>
            <w:bottom w:val="none" w:sz="0" w:space="0" w:color="auto"/>
            <w:right w:val="none" w:sz="0" w:space="0" w:color="auto"/>
          </w:divBdr>
        </w:div>
        <w:div w:id="132526923">
          <w:marLeft w:val="0"/>
          <w:marRight w:val="0"/>
          <w:marTop w:val="0"/>
          <w:marBottom w:val="0"/>
          <w:divBdr>
            <w:top w:val="none" w:sz="0" w:space="0" w:color="auto"/>
            <w:left w:val="none" w:sz="0" w:space="0" w:color="auto"/>
            <w:bottom w:val="none" w:sz="0" w:space="0" w:color="auto"/>
            <w:right w:val="none" w:sz="0" w:space="0" w:color="auto"/>
          </w:divBdr>
        </w:div>
        <w:div w:id="1409503545">
          <w:marLeft w:val="0"/>
          <w:marRight w:val="0"/>
          <w:marTop w:val="0"/>
          <w:marBottom w:val="0"/>
          <w:divBdr>
            <w:top w:val="none" w:sz="0" w:space="0" w:color="auto"/>
            <w:left w:val="none" w:sz="0" w:space="0" w:color="auto"/>
            <w:bottom w:val="none" w:sz="0" w:space="0" w:color="auto"/>
            <w:right w:val="none" w:sz="0" w:space="0" w:color="auto"/>
          </w:divBdr>
        </w:div>
        <w:div w:id="347023626">
          <w:marLeft w:val="0"/>
          <w:marRight w:val="0"/>
          <w:marTop w:val="0"/>
          <w:marBottom w:val="0"/>
          <w:divBdr>
            <w:top w:val="none" w:sz="0" w:space="0" w:color="auto"/>
            <w:left w:val="none" w:sz="0" w:space="0" w:color="auto"/>
            <w:bottom w:val="none" w:sz="0" w:space="0" w:color="auto"/>
            <w:right w:val="none" w:sz="0" w:space="0" w:color="auto"/>
          </w:divBdr>
        </w:div>
        <w:div w:id="1874226113">
          <w:marLeft w:val="0"/>
          <w:marRight w:val="0"/>
          <w:marTop w:val="0"/>
          <w:marBottom w:val="0"/>
          <w:divBdr>
            <w:top w:val="none" w:sz="0" w:space="0" w:color="auto"/>
            <w:left w:val="none" w:sz="0" w:space="0" w:color="auto"/>
            <w:bottom w:val="none" w:sz="0" w:space="0" w:color="auto"/>
            <w:right w:val="none" w:sz="0" w:space="0" w:color="auto"/>
          </w:divBdr>
        </w:div>
        <w:div w:id="1766683297">
          <w:marLeft w:val="0"/>
          <w:marRight w:val="0"/>
          <w:marTop w:val="0"/>
          <w:marBottom w:val="0"/>
          <w:divBdr>
            <w:top w:val="none" w:sz="0" w:space="0" w:color="auto"/>
            <w:left w:val="none" w:sz="0" w:space="0" w:color="auto"/>
            <w:bottom w:val="none" w:sz="0" w:space="0" w:color="auto"/>
            <w:right w:val="none" w:sz="0" w:space="0" w:color="auto"/>
          </w:divBdr>
        </w:div>
        <w:div w:id="1152331421">
          <w:marLeft w:val="0"/>
          <w:marRight w:val="0"/>
          <w:marTop w:val="0"/>
          <w:marBottom w:val="0"/>
          <w:divBdr>
            <w:top w:val="none" w:sz="0" w:space="0" w:color="auto"/>
            <w:left w:val="none" w:sz="0" w:space="0" w:color="auto"/>
            <w:bottom w:val="none" w:sz="0" w:space="0" w:color="auto"/>
            <w:right w:val="none" w:sz="0" w:space="0" w:color="auto"/>
          </w:divBdr>
        </w:div>
        <w:div w:id="1264606897">
          <w:marLeft w:val="0"/>
          <w:marRight w:val="0"/>
          <w:marTop w:val="0"/>
          <w:marBottom w:val="0"/>
          <w:divBdr>
            <w:top w:val="none" w:sz="0" w:space="0" w:color="auto"/>
            <w:left w:val="none" w:sz="0" w:space="0" w:color="auto"/>
            <w:bottom w:val="none" w:sz="0" w:space="0" w:color="auto"/>
            <w:right w:val="none" w:sz="0" w:space="0" w:color="auto"/>
          </w:divBdr>
        </w:div>
        <w:div w:id="1266226652">
          <w:marLeft w:val="0"/>
          <w:marRight w:val="0"/>
          <w:marTop w:val="0"/>
          <w:marBottom w:val="0"/>
          <w:divBdr>
            <w:top w:val="none" w:sz="0" w:space="0" w:color="auto"/>
            <w:left w:val="none" w:sz="0" w:space="0" w:color="auto"/>
            <w:bottom w:val="none" w:sz="0" w:space="0" w:color="auto"/>
            <w:right w:val="none" w:sz="0" w:space="0" w:color="auto"/>
          </w:divBdr>
        </w:div>
        <w:div w:id="807432081">
          <w:marLeft w:val="0"/>
          <w:marRight w:val="0"/>
          <w:marTop w:val="0"/>
          <w:marBottom w:val="0"/>
          <w:divBdr>
            <w:top w:val="none" w:sz="0" w:space="0" w:color="auto"/>
            <w:left w:val="none" w:sz="0" w:space="0" w:color="auto"/>
            <w:bottom w:val="none" w:sz="0" w:space="0" w:color="auto"/>
            <w:right w:val="none" w:sz="0" w:space="0" w:color="auto"/>
          </w:divBdr>
        </w:div>
        <w:div w:id="1148782327">
          <w:marLeft w:val="0"/>
          <w:marRight w:val="0"/>
          <w:marTop w:val="0"/>
          <w:marBottom w:val="0"/>
          <w:divBdr>
            <w:top w:val="none" w:sz="0" w:space="0" w:color="auto"/>
            <w:left w:val="none" w:sz="0" w:space="0" w:color="auto"/>
            <w:bottom w:val="none" w:sz="0" w:space="0" w:color="auto"/>
            <w:right w:val="none" w:sz="0" w:space="0" w:color="auto"/>
          </w:divBdr>
        </w:div>
        <w:div w:id="1130634499">
          <w:marLeft w:val="0"/>
          <w:marRight w:val="0"/>
          <w:marTop w:val="0"/>
          <w:marBottom w:val="0"/>
          <w:divBdr>
            <w:top w:val="none" w:sz="0" w:space="0" w:color="auto"/>
            <w:left w:val="none" w:sz="0" w:space="0" w:color="auto"/>
            <w:bottom w:val="none" w:sz="0" w:space="0" w:color="auto"/>
            <w:right w:val="none" w:sz="0" w:space="0" w:color="auto"/>
          </w:divBdr>
        </w:div>
        <w:div w:id="23095975">
          <w:marLeft w:val="0"/>
          <w:marRight w:val="0"/>
          <w:marTop w:val="0"/>
          <w:marBottom w:val="0"/>
          <w:divBdr>
            <w:top w:val="none" w:sz="0" w:space="0" w:color="auto"/>
            <w:left w:val="none" w:sz="0" w:space="0" w:color="auto"/>
            <w:bottom w:val="none" w:sz="0" w:space="0" w:color="auto"/>
            <w:right w:val="none" w:sz="0" w:space="0" w:color="auto"/>
          </w:divBdr>
        </w:div>
        <w:div w:id="937836878">
          <w:marLeft w:val="0"/>
          <w:marRight w:val="0"/>
          <w:marTop w:val="0"/>
          <w:marBottom w:val="0"/>
          <w:divBdr>
            <w:top w:val="none" w:sz="0" w:space="0" w:color="auto"/>
            <w:left w:val="none" w:sz="0" w:space="0" w:color="auto"/>
            <w:bottom w:val="none" w:sz="0" w:space="0" w:color="auto"/>
            <w:right w:val="none" w:sz="0" w:space="0" w:color="auto"/>
          </w:divBdr>
        </w:div>
        <w:div w:id="1728646987">
          <w:marLeft w:val="0"/>
          <w:marRight w:val="0"/>
          <w:marTop w:val="0"/>
          <w:marBottom w:val="0"/>
          <w:divBdr>
            <w:top w:val="none" w:sz="0" w:space="0" w:color="auto"/>
            <w:left w:val="none" w:sz="0" w:space="0" w:color="auto"/>
            <w:bottom w:val="none" w:sz="0" w:space="0" w:color="auto"/>
            <w:right w:val="none" w:sz="0" w:space="0" w:color="auto"/>
          </w:divBdr>
        </w:div>
        <w:div w:id="1198197327">
          <w:marLeft w:val="0"/>
          <w:marRight w:val="0"/>
          <w:marTop w:val="0"/>
          <w:marBottom w:val="0"/>
          <w:divBdr>
            <w:top w:val="none" w:sz="0" w:space="0" w:color="auto"/>
            <w:left w:val="none" w:sz="0" w:space="0" w:color="auto"/>
            <w:bottom w:val="none" w:sz="0" w:space="0" w:color="auto"/>
            <w:right w:val="none" w:sz="0" w:space="0" w:color="auto"/>
          </w:divBdr>
        </w:div>
        <w:div w:id="2024475860">
          <w:marLeft w:val="0"/>
          <w:marRight w:val="0"/>
          <w:marTop w:val="0"/>
          <w:marBottom w:val="0"/>
          <w:divBdr>
            <w:top w:val="none" w:sz="0" w:space="0" w:color="auto"/>
            <w:left w:val="none" w:sz="0" w:space="0" w:color="auto"/>
            <w:bottom w:val="none" w:sz="0" w:space="0" w:color="auto"/>
            <w:right w:val="none" w:sz="0" w:space="0" w:color="auto"/>
          </w:divBdr>
        </w:div>
        <w:div w:id="1068458786">
          <w:marLeft w:val="0"/>
          <w:marRight w:val="0"/>
          <w:marTop w:val="0"/>
          <w:marBottom w:val="0"/>
          <w:divBdr>
            <w:top w:val="none" w:sz="0" w:space="0" w:color="auto"/>
            <w:left w:val="none" w:sz="0" w:space="0" w:color="auto"/>
            <w:bottom w:val="none" w:sz="0" w:space="0" w:color="auto"/>
            <w:right w:val="none" w:sz="0" w:space="0" w:color="auto"/>
          </w:divBdr>
        </w:div>
        <w:div w:id="636569700">
          <w:marLeft w:val="0"/>
          <w:marRight w:val="0"/>
          <w:marTop w:val="0"/>
          <w:marBottom w:val="0"/>
          <w:divBdr>
            <w:top w:val="none" w:sz="0" w:space="0" w:color="auto"/>
            <w:left w:val="none" w:sz="0" w:space="0" w:color="auto"/>
            <w:bottom w:val="none" w:sz="0" w:space="0" w:color="auto"/>
            <w:right w:val="none" w:sz="0" w:space="0" w:color="auto"/>
          </w:divBdr>
        </w:div>
        <w:div w:id="1426418337">
          <w:marLeft w:val="0"/>
          <w:marRight w:val="0"/>
          <w:marTop w:val="0"/>
          <w:marBottom w:val="0"/>
          <w:divBdr>
            <w:top w:val="none" w:sz="0" w:space="0" w:color="auto"/>
            <w:left w:val="none" w:sz="0" w:space="0" w:color="auto"/>
            <w:bottom w:val="none" w:sz="0" w:space="0" w:color="auto"/>
            <w:right w:val="none" w:sz="0" w:space="0" w:color="auto"/>
          </w:divBdr>
        </w:div>
        <w:div w:id="1350914732">
          <w:marLeft w:val="0"/>
          <w:marRight w:val="0"/>
          <w:marTop w:val="0"/>
          <w:marBottom w:val="0"/>
          <w:divBdr>
            <w:top w:val="none" w:sz="0" w:space="0" w:color="auto"/>
            <w:left w:val="none" w:sz="0" w:space="0" w:color="auto"/>
            <w:bottom w:val="none" w:sz="0" w:space="0" w:color="auto"/>
            <w:right w:val="none" w:sz="0" w:space="0" w:color="auto"/>
          </w:divBdr>
        </w:div>
        <w:div w:id="841941870">
          <w:marLeft w:val="0"/>
          <w:marRight w:val="0"/>
          <w:marTop w:val="0"/>
          <w:marBottom w:val="0"/>
          <w:divBdr>
            <w:top w:val="none" w:sz="0" w:space="0" w:color="auto"/>
            <w:left w:val="none" w:sz="0" w:space="0" w:color="auto"/>
            <w:bottom w:val="none" w:sz="0" w:space="0" w:color="auto"/>
            <w:right w:val="none" w:sz="0" w:space="0" w:color="auto"/>
          </w:divBdr>
        </w:div>
        <w:div w:id="231744664">
          <w:marLeft w:val="0"/>
          <w:marRight w:val="0"/>
          <w:marTop w:val="0"/>
          <w:marBottom w:val="0"/>
          <w:divBdr>
            <w:top w:val="none" w:sz="0" w:space="0" w:color="auto"/>
            <w:left w:val="none" w:sz="0" w:space="0" w:color="auto"/>
            <w:bottom w:val="none" w:sz="0" w:space="0" w:color="auto"/>
            <w:right w:val="none" w:sz="0" w:space="0" w:color="auto"/>
          </w:divBdr>
        </w:div>
        <w:div w:id="1712920280">
          <w:marLeft w:val="0"/>
          <w:marRight w:val="0"/>
          <w:marTop w:val="0"/>
          <w:marBottom w:val="0"/>
          <w:divBdr>
            <w:top w:val="none" w:sz="0" w:space="0" w:color="auto"/>
            <w:left w:val="none" w:sz="0" w:space="0" w:color="auto"/>
            <w:bottom w:val="none" w:sz="0" w:space="0" w:color="auto"/>
            <w:right w:val="none" w:sz="0" w:space="0" w:color="auto"/>
          </w:divBdr>
        </w:div>
        <w:div w:id="2090035771">
          <w:marLeft w:val="0"/>
          <w:marRight w:val="0"/>
          <w:marTop w:val="0"/>
          <w:marBottom w:val="0"/>
          <w:divBdr>
            <w:top w:val="none" w:sz="0" w:space="0" w:color="auto"/>
            <w:left w:val="none" w:sz="0" w:space="0" w:color="auto"/>
            <w:bottom w:val="none" w:sz="0" w:space="0" w:color="auto"/>
            <w:right w:val="none" w:sz="0" w:space="0" w:color="auto"/>
          </w:divBdr>
        </w:div>
        <w:div w:id="2105763303">
          <w:marLeft w:val="0"/>
          <w:marRight w:val="0"/>
          <w:marTop w:val="0"/>
          <w:marBottom w:val="0"/>
          <w:divBdr>
            <w:top w:val="none" w:sz="0" w:space="0" w:color="auto"/>
            <w:left w:val="none" w:sz="0" w:space="0" w:color="auto"/>
            <w:bottom w:val="none" w:sz="0" w:space="0" w:color="auto"/>
            <w:right w:val="none" w:sz="0" w:space="0" w:color="auto"/>
          </w:divBdr>
        </w:div>
        <w:div w:id="2065136259">
          <w:marLeft w:val="0"/>
          <w:marRight w:val="0"/>
          <w:marTop w:val="0"/>
          <w:marBottom w:val="0"/>
          <w:divBdr>
            <w:top w:val="none" w:sz="0" w:space="0" w:color="auto"/>
            <w:left w:val="none" w:sz="0" w:space="0" w:color="auto"/>
            <w:bottom w:val="none" w:sz="0" w:space="0" w:color="auto"/>
            <w:right w:val="none" w:sz="0" w:space="0" w:color="auto"/>
          </w:divBdr>
        </w:div>
        <w:div w:id="748313731">
          <w:marLeft w:val="0"/>
          <w:marRight w:val="0"/>
          <w:marTop w:val="0"/>
          <w:marBottom w:val="0"/>
          <w:divBdr>
            <w:top w:val="none" w:sz="0" w:space="0" w:color="auto"/>
            <w:left w:val="none" w:sz="0" w:space="0" w:color="auto"/>
            <w:bottom w:val="none" w:sz="0" w:space="0" w:color="auto"/>
            <w:right w:val="none" w:sz="0" w:space="0" w:color="auto"/>
          </w:divBdr>
        </w:div>
        <w:div w:id="1004435009">
          <w:marLeft w:val="0"/>
          <w:marRight w:val="0"/>
          <w:marTop w:val="0"/>
          <w:marBottom w:val="0"/>
          <w:divBdr>
            <w:top w:val="none" w:sz="0" w:space="0" w:color="auto"/>
            <w:left w:val="none" w:sz="0" w:space="0" w:color="auto"/>
            <w:bottom w:val="none" w:sz="0" w:space="0" w:color="auto"/>
            <w:right w:val="none" w:sz="0" w:space="0" w:color="auto"/>
          </w:divBdr>
        </w:div>
        <w:div w:id="987437879">
          <w:marLeft w:val="0"/>
          <w:marRight w:val="0"/>
          <w:marTop w:val="0"/>
          <w:marBottom w:val="0"/>
          <w:divBdr>
            <w:top w:val="none" w:sz="0" w:space="0" w:color="auto"/>
            <w:left w:val="none" w:sz="0" w:space="0" w:color="auto"/>
            <w:bottom w:val="none" w:sz="0" w:space="0" w:color="auto"/>
            <w:right w:val="none" w:sz="0" w:space="0" w:color="auto"/>
          </w:divBdr>
        </w:div>
        <w:div w:id="483594738">
          <w:marLeft w:val="0"/>
          <w:marRight w:val="0"/>
          <w:marTop w:val="0"/>
          <w:marBottom w:val="0"/>
          <w:divBdr>
            <w:top w:val="none" w:sz="0" w:space="0" w:color="auto"/>
            <w:left w:val="none" w:sz="0" w:space="0" w:color="auto"/>
            <w:bottom w:val="none" w:sz="0" w:space="0" w:color="auto"/>
            <w:right w:val="none" w:sz="0" w:space="0" w:color="auto"/>
          </w:divBdr>
        </w:div>
        <w:div w:id="2108697648">
          <w:marLeft w:val="0"/>
          <w:marRight w:val="0"/>
          <w:marTop w:val="0"/>
          <w:marBottom w:val="0"/>
          <w:divBdr>
            <w:top w:val="none" w:sz="0" w:space="0" w:color="auto"/>
            <w:left w:val="none" w:sz="0" w:space="0" w:color="auto"/>
            <w:bottom w:val="none" w:sz="0" w:space="0" w:color="auto"/>
            <w:right w:val="none" w:sz="0" w:space="0" w:color="auto"/>
          </w:divBdr>
        </w:div>
        <w:div w:id="1056785232">
          <w:marLeft w:val="0"/>
          <w:marRight w:val="0"/>
          <w:marTop w:val="0"/>
          <w:marBottom w:val="0"/>
          <w:divBdr>
            <w:top w:val="none" w:sz="0" w:space="0" w:color="auto"/>
            <w:left w:val="none" w:sz="0" w:space="0" w:color="auto"/>
            <w:bottom w:val="none" w:sz="0" w:space="0" w:color="auto"/>
            <w:right w:val="none" w:sz="0" w:space="0" w:color="auto"/>
          </w:divBdr>
        </w:div>
        <w:div w:id="1991666872">
          <w:marLeft w:val="0"/>
          <w:marRight w:val="0"/>
          <w:marTop w:val="0"/>
          <w:marBottom w:val="0"/>
          <w:divBdr>
            <w:top w:val="none" w:sz="0" w:space="0" w:color="auto"/>
            <w:left w:val="none" w:sz="0" w:space="0" w:color="auto"/>
            <w:bottom w:val="none" w:sz="0" w:space="0" w:color="auto"/>
            <w:right w:val="none" w:sz="0" w:space="0" w:color="auto"/>
          </w:divBdr>
        </w:div>
        <w:div w:id="113446813">
          <w:marLeft w:val="0"/>
          <w:marRight w:val="0"/>
          <w:marTop w:val="0"/>
          <w:marBottom w:val="0"/>
          <w:divBdr>
            <w:top w:val="none" w:sz="0" w:space="0" w:color="auto"/>
            <w:left w:val="none" w:sz="0" w:space="0" w:color="auto"/>
            <w:bottom w:val="none" w:sz="0" w:space="0" w:color="auto"/>
            <w:right w:val="none" w:sz="0" w:space="0" w:color="auto"/>
          </w:divBdr>
        </w:div>
        <w:div w:id="283198609">
          <w:marLeft w:val="0"/>
          <w:marRight w:val="0"/>
          <w:marTop w:val="0"/>
          <w:marBottom w:val="0"/>
          <w:divBdr>
            <w:top w:val="none" w:sz="0" w:space="0" w:color="auto"/>
            <w:left w:val="none" w:sz="0" w:space="0" w:color="auto"/>
            <w:bottom w:val="none" w:sz="0" w:space="0" w:color="auto"/>
            <w:right w:val="none" w:sz="0" w:space="0" w:color="auto"/>
          </w:divBdr>
        </w:div>
        <w:div w:id="237255635">
          <w:marLeft w:val="0"/>
          <w:marRight w:val="0"/>
          <w:marTop w:val="0"/>
          <w:marBottom w:val="0"/>
          <w:divBdr>
            <w:top w:val="none" w:sz="0" w:space="0" w:color="auto"/>
            <w:left w:val="none" w:sz="0" w:space="0" w:color="auto"/>
            <w:bottom w:val="none" w:sz="0" w:space="0" w:color="auto"/>
            <w:right w:val="none" w:sz="0" w:space="0" w:color="auto"/>
          </w:divBdr>
        </w:div>
        <w:div w:id="951325764">
          <w:marLeft w:val="0"/>
          <w:marRight w:val="0"/>
          <w:marTop w:val="0"/>
          <w:marBottom w:val="0"/>
          <w:divBdr>
            <w:top w:val="none" w:sz="0" w:space="0" w:color="auto"/>
            <w:left w:val="none" w:sz="0" w:space="0" w:color="auto"/>
            <w:bottom w:val="none" w:sz="0" w:space="0" w:color="auto"/>
            <w:right w:val="none" w:sz="0" w:space="0" w:color="auto"/>
          </w:divBdr>
        </w:div>
        <w:div w:id="115873405">
          <w:marLeft w:val="0"/>
          <w:marRight w:val="0"/>
          <w:marTop w:val="0"/>
          <w:marBottom w:val="0"/>
          <w:divBdr>
            <w:top w:val="none" w:sz="0" w:space="0" w:color="auto"/>
            <w:left w:val="none" w:sz="0" w:space="0" w:color="auto"/>
            <w:bottom w:val="none" w:sz="0" w:space="0" w:color="auto"/>
            <w:right w:val="none" w:sz="0" w:space="0" w:color="auto"/>
          </w:divBdr>
        </w:div>
        <w:div w:id="1388189176">
          <w:marLeft w:val="0"/>
          <w:marRight w:val="0"/>
          <w:marTop w:val="0"/>
          <w:marBottom w:val="0"/>
          <w:divBdr>
            <w:top w:val="none" w:sz="0" w:space="0" w:color="auto"/>
            <w:left w:val="none" w:sz="0" w:space="0" w:color="auto"/>
            <w:bottom w:val="none" w:sz="0" w:space="0" w:color="auto"/>
            <w:right w:val="none" w:sz="0" w:space="0" w:color="auto"/>
          </w:divBdr>
        </w:div>
        <w:div w:id="1495532142">
          <w:marLeft w:val="0"/>
          <w:marRight w:val="0"/>
          <w:marTop w:val="0"/>
          <w:marBottom w:val="0"/>
          <w:divBdr>
            <w:top w:val="none" w:sz="0" w:space="0" w:color="auto"/>
            <w:left w:val="none" w:sz="0" w:space="0" w:color="auto"/>
            <w:bottom w:val="none" w:sz="0" w:space="0" w:color="auto"/>
            <w:right w:val="none" w:sz="0" w:space="0" w:color="auto"/>
          </w:divBdr>
        </w:div>
        <w:div w:id="901058042">
          <w:marLeft w:val="0"/>
          <w:marRight w:val="0"/>
          <w:marTop w:val="0"/>
          <w:marBottom w:val="0"/>
          <w:divBdr>
            <w:top w:val="none" w:sz="0" w:space="0" w:color="auto"/>
            <w:left w:val="none" w:sz="0" w:space="0" w:color="auto"/>
            <w:bottom w:val="none" w:sz="0" w:space="0" w:color="auto"/>
            <w:right w:val="none" w:sz="0" w:space="0" w:color="auto"/>
          </w:divBdr>
        </w:div>
        <w:div w:id="694693357">
          <w:marLeft w:val="0"/>
          <w:marRight w:val="0"/>
          <w:marTop w:val="0"/>
          <w:marBottom w:val="0"/>
          <w:divBdr>
            <w:top w:val="none" w:sz="0" w:space="0" w:color="auto"/>
            <w:left w:val="none" w:sz="0" w:space="0" w:color="auto"/>
            <w:bottom w:val="none" w:sz="0" w:space="0" w:color="auto"/>
            <w:right w:val="none" w:sz="0" w:space="0" w:color="auto"/>
          </w:divBdr>
        </w:div>
        <w:div w:id="2099859997">
          <w:marLeft w:val="0"/>
          <w:marRight w:val="0"/>
          <w:marTop w:val="0"/>
          <w:marBottom w:val="0"/>
          <w:divBdr>
            <w:top w:val="none" w:sz="0" w:space="0" w:color="auto"/>
            <w:left w:val="none" w:sz="0" w:space="0" w:color="auto"/>
            <w:bottom w:val="none" w:sz="0" w:space="0" w:color="auto"/>
            <w:right w:val="none" w:sz="0" w:space="0" w:color="auto"/>
          </w:divBdr>
        </w:div>
        <w:div w:id="1070999463">
          <w:marLeft w:val="0"/>
          <w:marRight w:val="0"/>
          <w:marTop w:val="0"/>
          <w:marBottom w:val="0"/>
          <w:divBdr>
            <w:top w:val="none" w:sz="0" w:space="0" w:color="auto"/>
            <w:left w:val="none" w:sz="0" w:space="0" w:color="auto"/>
            <w:bottom w:val="none" w:sz="0" w:space="0" w:color="auto"/>
            <w:right w:val="none" w:sz="0" w:space="0" w:color="auto"/>
          </w:divBdr>
        </w:div>
        <w:div w:id="1200967883">
          <w:marLeft w:val="0"/>
          <w:marRight w:val="0"/>
          <w:marTop w:val="0"/>
          <w:marBottom w:val="0"/>
          <w:divBdr>
            <w:top w:val="none" w:sz="0" w:space="0" w:color="auto"/>
            <w:left w:val="none" w:sz="0" w:space="0" w:color="auto"/>
            <w:bottom w:val="none" w:sz="0" w:space="0" w:color="auto"/>
            <w:right w:val="none" w:sz="0" w:space="0" w:color="auto"/>
          </w:divBdr>
        </w:div>
      </w:divsChild>
    </w:div>
    <w:div w:id="17596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entservices.nocti.org" TargetMode="External"/><Relationship Id="rId5" Type="http://schemas.openxmlformats.org/officeDocument/2006/relationships/hyperlink" Target="https://clientservices.nocti.org/Teacher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NYCDOE Administration</cp:lastModifiedBy>
  <cp:revision>7</cp:revision>
  <cp:lastPrinted>2015-05-04T15:24:00Z</cp:lastPrinted>
  <dcterms:created xsi:type="dcterms:W3CDTF">2015-04-29T17:32:00Z</dcterms:created>
  <dcterms:modified xsi:type="dcterms:W3CDTF">2015-05-04T15:26:00Z</dcterms:modified>
</cp:coreProperties>
</file>